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14337" w14:textId="77777777" w:rsidR="00D2559D" w:rsidRPr="003217D3" w:rsidRDefault="00E57B6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0E144C6" wp14:editId="40E144C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7114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0E14338" w14:textId="77777777" w:rsidR="00D2559D" w:rsidRPr="003217D3" w:rsidRDefault="00E57B6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0E14339" w14:textId="77777777" w:rsidR="00D2559D" w:rsidRPr="00A36AA9" w:rsidRDefault="00E57B6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0E1433A" w14:textId="77777777" w:rsidR="00D2559D" w:rsidRPr="00A36AA9" w:rsidRDefault="00E57B6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7179" w14:paraId="40E1433D" w14:textId="77777777" w:rsidTr="00EE7179">
        <w:tc>
          <w:tcPr>
            <w:cnfStyle w:val="001000000000" w:firstRow="0" w:lastRow="0" w:firstColumn="1" w:lastColumn="0" w:oddVBand="0" w:evenVBand="0" w:oddHBand="0" w:evenHBand="0" w:firstRowFirstColumn="0" w:firstRowLastColumn="0" w:lastRowFirstColumn="0" w:lastRowLastColumn="0"/>
            <w:tcW w:w="3227" w:type="dxa"/>
          </w:tcPr>
          <w:p w14:paraId="40E1433B" w14:textId="77777777" w:rsidR="00D2559D" w:rsidRPr="00A36AA9" w:rsidRDefault="00E57B65"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0E1433C" w14:textId="77777777" w:rsidR="00D2559D" w:rsidRPr="00A36AA9" w:rsidRDefault="00E57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Warrigal Care - Queanbeyan</w:t>
            </w:r>
          </w:p>
        </w:tc>
      </w:tr>
      <w:tr w:rsidR="00EE7179" w14:paraId="40E14340"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3E" w14:textId="77777777" w:rsidR="00540817" w:rsidRPr="00A36AA9" w:rsidRDefault="00E57B65"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0E1433F" w14:textId="77777777" w:rsidR="00540817" w:rsidRPr="00A36AA9" w:rsidRDefault="00E57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50 Canberra Avenue QUEANBEYAN NSW 2620</w:t>
            </w:r>
          </w:p>
        </w:tc>
      </w:tr>
      <w:tr w:rsidR="00EE7179" w14:paraId="40E14343" w14:textId="77777777" w:rsidTr="00EE7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41" w14:textId="77777777" w:rsidR="00D2559D" w:rsidRPr="00A36AA9" w:rsidRDefault="00E57B65"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0E14342" w14:textId="77777777" w:rsidR="00D2559D" w:rsidRPr="00A36AA9" w:rsidRDefault="00E57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200191</w:t>
            </w:r>
          </w:p>
        </w:tc>
      </w:tr>
      <w:tr w:rsidR="00EE7179" w14:paraId="40E14346"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44" w14:textId="77777777" w:rsidR="00D2559D" w:rsidRPr="00A36AA9" w:rsidRDefault="00E57B65"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0E14345" w14:textId="77777777" w:rsidR="00D2559D" w:rsidRPr="00A36AA9" w:rsidRDefault="00E57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Warrigal Care</w:t>
            </w:r>
          </w:p>
        </w:tc>
      </w:tr>
      <w:tr w:rsidR="00EE7179" w14:paraId="40E14349" w14:textId="77777777" w:rsidTr="00EE7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47" w14:textId="77777777" w:rsidR="00D2559D" w:rsidRPr="00A36AA9" w:rsidRDefault="00E57B65"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0E14348" w14:textId="77777777" w:rsidR="00D2559D" w:rsidRPr="00A36AA9" w:rsidRDefault="00E57B6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EE7179" w14:paraId="40E1434C"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4A" w14:textId="77777777" w:rsidR="00D2559D" w:rsidRPr="00A36AA9" w:rsidRDefault="00E57B65"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0E1434B" w14:textId="77777777" w:rsidR="00D2559D" w:rsidRPr="00A36AA9" w:rsidRDefault="00E57B6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7 August 2023</w:t>
            </w:r>
          </w:p>
        </w:tc>
      </w:tr>
      <w:tr w:rsidR="00EE7179" w14:paraId="40E1434F" w14:textId="77777777" w:rsidTr="00EE71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E1434D" w14:textId="77777777" w:rsidR="00D2559D" w:rsidRPr="00A36AA9" w:rsidRDefault="00E57B65"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0E1434E" w14:textId="4659AAEC" w:rsidR="00D2559D" w:rsidRPr="00A36AA9" w:rsidRDefault="00A57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57598">
              <w:rPr>
                <w:rFonts w:ascii="Arial" w:hAnsi="Arial" w:cs="Arial"/>
                <w:color w:val="auto"/>
              </w:rPr>
              <w:t>11 October 2023</w:t>
            </w:r>
          </w:p>
        </w:tc>
      </w:tr>
    </w:tbl>
    <w:bookmarkEnd w:id="0"/>
    <w:p w14:paraId="40E14350" w14:textId="77777777" w:rsidR="00FA0A5B" w:rsidRPr="00A36AA9" w:rsidRDefault="00E57B6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0E14351" w14:textId="77777777" w:rsidR="000078F8" w:rsidRPr="00A36AA9" w:rsidRDefault="00E57B65"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0E14352" w14:textId="445B7485" w:rsidR="000078F8" w:rsidRPr="00A36AA9" w:rsidRDefault="00E57B65" w:rsidP="00F87E39">
      <w:pPr>
        <w:pStyle w:val="NormalArial"/>
      </w:pPr>
      <w:r w:rsidRPr="00A36AA9">
        <w:t xml:space="preserve">This </w:t>
      </w:r>
      <w:r w:rsidRPr="005D0261">
        <w:rPr>
          <w:color w:val="auto"/>
        </w:rPr>
        <w:t>performance report for Warrigal Care - Queanbeyan (</w:t>
      </w:r>
      <w:r w:rsidRPr="005D0261">
        <w:rPr>
          <w:b/>
          <w:color w:val="auto"/>
        </w:rPr>
        <w:t>the service</w:t>
      </w:r>
      <w:r w:rsidRPr="005D0261">
        <w:rPr>
          <w:color w:val="auto"/>
        </w:rPr>
        <w:t xml:space="preserve">) has been prepared by </w:t>
      </w:r>
      <w:r w:rsidR="005355D2" w:rsidRPr="005D0261">
        <w:rPr>
          <w:color w:val="auto"/>
        </w:rPr>
        <w:t>M Abjorensen,</w:t>
      </w:r>
      <w:r w:rsidRPr="005D026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40E14353" w14:textId="77777777" w:rsidR="000078F8" w:rsidRPr="00A36AA9" w:rsidRDefault="00E57B6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E14354" w14:textId="77777777" w:rsidR="000078F8" w:rsidRPr="00A36AA9" w:rsidRDefault="00E57B65" w:rsidP="00F87E39">
      <w:pPr>
        <w:pStyle w:val="NormalArial"/>
      </w:pPr>
      <w:r w:rsidRPr="00A36AA9">
        <w:t>The report also specifies any areas in which improvements must be made to ensure the Quality Standards are complied with.</w:t>
      </w:r>
    </w:p>
    <w:p w14:paraId="40E14355" w14:textId="77777777" w:rsidR="00A36AA9" w:rsidRPr="00A36AA9" w:rsidRDefault="00E57B65"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0E14356" w14:textId="77777777" w:rsidR="00A36AA9" w:rsidRPr="00A36AA9" w:rsidRDefault="00E57B65" w:rsidP="00AD5BE0">
      <w:pPr>
        <w:pStyle w:val="NormalArial"/>
      </w:pPr>
      <w:bookmarkStart w:id="1" w:name="HcsServicesFullListWithAddress"/>
      <w:r w:rsidRPr="00A36AA9">
        <w:rPr>
          <w:b/>
          <w:bCs/>
        </w:rPr>
        <w:t>Home Care:</w:t>
      </w:r>
    </w:p>
    <w:p w14:paraId="40E14357" w14:textId="77777777" w:rsidR="00A36AA9" w:rsidRPr="00A36AA9" w:rsidRDefault="00E57B65" w:rsidP="00AD5BE0">
      <w:pPr>
        <w:pStyle w:val="NormalArial"/>
        <w:numPr>
          <w:ilvl w:val="0"/>
          <w:numId w:val="21"/>
        </w:numPr>
        <w:spacing w:after="0"/>
      </w:pPr>
      <w:r w:rsidRPr="00A36AA9">
        <w:t>Warrigal Community Care - Queanbeyan, 17860, 50 Canberra Avenue, QUEANBEYAN NSW 2620</w:t>
      </w:r>
    </w:p>
    <w:p w14:paraId="40E14358" w14:textId="77777777" w:rsidR="00A36AA9" w:rsidRPr="00A36AA9" w:rsidRDefault="00E57B65" w:rsidP="00994DE0">
      <w:pPr>
        <w:pStyle w:val="NormalArial"/>
        <w:spacing w:before="120"/>
      </w:pPr>
      <w:r w:rsidRPr="00A36AA9">
        <w:rPr>
          <w:b/>
          <w:bCs/>
        </w:rPr>
        <w:t>CHSP:</w:t>
      </w:r>
    </w:p>
    <w:p w14:paraId="40E14359" w14:textId="77777777" w:rsidR="00A36AA9" w:rsidRPr="00A36AA9" w:rsidRDefault="00E57B65" w:rsidP="00AD5BE0">
      <w:pPr>
        <w:pStyle w:val="NormalArial"/>
        <w:numPr>
          <w:ilvl w:val="0"/>
          <w:numId w:val="22"/>
        </w:numPr>
      </w:pPr>
      <w:r w:rsidRPr="00A36AA9">
        <w:t>Care Relationships and Carer Support, 25080, 50 Canberra Avenue, QUEANBEYAN NSW 2620</w:t>
      </w:r>
    </w:p>
    <w:p w14:paraId="40E1435A" w14:textId="77777777" w:rsidR="00A36AA9" w:rsidRPr="00A36AA9" w:rsidRDefault="00E57B65" w:rsidP="00AD5BE0">
      <w:pPr>
        <w:pStyle w:val="NormalArial"/>
        <w:numPr>
          <w:ilvl w:val="0"/>
          <w:numId w:val="22"/>
        </w:numPr>
        <w:spacing w:after="0"/>
      </w:pPr>
      <w:r w:rsidRPr="00A36AA9">
        <w:t>Community and Home Support, 25081, 50 Canberra Avenue, QUEANBEYAN NSW 2620</w:t>
      </w:r>
    </w:p>
    <w:bookmarkEnd w:id="1"/>
    <w:p w14:paraId="40E1435C" w14:textId="77777777" w:rsidR="00DF37F2" w:rsidRPr="00A36AA9" w:rsidRDefault="00E57B65" w:rsidP="00994DE0">
      <w:pPr>
        <w:pStyle w:val="Heading1"/>
        <w:spacing w:before="240" w:after="240" w:line="22" w:lineRule="atLeast"/>
        <w:rPr>
          <w:rFonts w:ascii="Arial" w:hAnsi="Arial" w:cs="Arial"/>
        </w:rPr>
      </w:pPr>
      <w:r w:rsidRPr="00A36AA9">
        <w:rPr>
          <w:rFonts w:ascii="Arial" w:hAnsi="Arial" w:cs="Arial"/>
        </w:rPr>
        <w:t>Material relied on</w:t>
      </w:r>
    </w:p>
    <w:p w14:paraId="40E1435D" w14:textId="77777777" w:rsidR="00DF37F2" w:rsidRPr="00A36AA9" w:rsidRDefault="00E57B65" w:rsidP="00F87E39">
      <w:pPr>
        <w:pStyle w:val="NormalArial"/>
      </w:pPr>
      <w:r w:rsidRPr="00A36AA9">
        <w:t>The following information has been considered in preparing the performance report:</w:t>
      </w:r>
    </w:p>
    <w:p w14:paraId="40E1435E" w14:textId="37AE7519" w:rsidR="00DF37F2" w:rsidRPr="00A36AA9" w:rsidRDefault="00E57B6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w:t>
      </w:r>
      <w:r w:rsidRPr="005355D2">
        <w:rPr>
          <w:rFonts w:ascii="Arial" w:hAnsi="Arial" w:cs="Arial"/>
          <w:color w:val="auto"/>
        </w:rPr>
        <w:t>report was informed by review of documents and interviews with staff, consumers/representatives and others</w:t>
      </w:r>
      <w:r w:rsidR="005355D2" w:rsidRPr="005355D2">
        <w:rPr>
          <w:rFonts w:ascii="Arial" w:hAnsi="Arial" w:cs="Arial"/>
          <w:color w:val="auto"/>
        </w:rPr>
        <w:t>.</w:t>
      </w:r>
    </w:p>
    <w:p w14:paraId="40E14363" w14:textId="77777777" w:rsidR="003B1763" w:rsidRPr="00D76BC8" w:rsidRDefault="00E57B6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0E14364" w14:textId="3E264335" w:rsidR="003217D3" w:rsidRPr="00244176" w:rsidRDefault="00E57B6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E7179" w14:paraId="40E14367" w14:textId="77777777" w:rsidTr="00EE71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0E14365" w14:textId="77777777" w:rsidR="00FC045E" w:rsidRPr="00A36AA9" w:rsidRDefault="00E57B65"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0E14366" w14:textId="3E6A7C9C" w:rsidR="00FC045E" w:rsidRPr="00A36AA9" w:rsidRDefault="00994D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rPr>
                  <w:t>Not applicable as not all requirements have been assessed</w:t>
                </w:r>
              </w:sdtContent>
            </w:sdt>
          </w:p>
        </w:tc>
      </w:tr>
      <w:tr w:rsidR="00EE7179" w14:paraId="40E1436A"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68" w14:textId="77777777" w:rsidR="00FC045E" w:rsidRPr="00A36AA9" w:rsidRDefault="00E57B65"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0E14369" w14:textId="38E15B26" w:rsidR="00FC045E" w:rsidRPr="00A36AA9" w:rsidRDefault="00994D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b/>
                  </w:rPr>
                  <w:t>Not applicable as not all requirements have been assessed</w:t>
                </w:r>
              </w:sdtContent>
            </w:sdt>
            <w:r w:rsidR="00E57B65" w:rsidRPr="00A36AA9">
              <w:rPr>
                <w:rFonts w:ascii="Arial" w:hAnsi="Arial" w:cs="Arial"/>
                <w:b/>
              </w:rPr>
              <w:t xml:space="preserve"> </w:t>
            </w:r>
          </w:p>
        </w:tc>
      </w:tr>
      <w:tr w:rsidR="00EE7179" w14:paraId="40E1436D"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6B"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0E1436C" w14:textId="389E820D" w:rsidR="00FC045E" w:rsidRPr="00A36AA9" w:rsidRDefault="00BC70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E7179" w14:paraId="40E14370"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6E"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0E1436F" w14:textId="3061187D" w:rsidR="00FC045E" w:rsidRPr="00A36AA9" w:rsidRDefault="00BC70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EE7179" w14:paraId="40E14373"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71"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0E14372" w14:textId="207EF842" w:rsidR="00FC045E" w:rsidRPr="00A36AA9" w:rsidRDefault="00BC701D"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EE7179" w14:paraId="40E14376"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74"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0E14375" w14:textId="41F7D255" w:rsidR="00FC045E" w:rsidRPr="00A36AA9" w:rsidRDefault="00BC701D"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Not Applicable</w:t>
            </w:r>
          </w:p>
        </w:tc>
      </w:tr>
      <w:tr w:rsidR="00EE7179" w14:paraId="40E14379"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77"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0E14378" w14:textId="1D84360F" w:rsidR="00FC045E" w:rsidRPr="00A36AA9" w:rsidRDefault="00994DE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b/>
                  </w:rPr>
                  <w:t>Not applicable as not all requirements have been assessed</w:t>
                </w:r>
              </w:sdtContent>
            </w:sdt>
            <w:r w:rsidR="00E57B65" w:rsidRPr="00A36AA9">
              <w:rPr>
                <w:rFonts w:ascii="Arial" w:hAnsi="Arial" w:cs="Arial"/>
                <w:b/>
              </w:rPr>
              <w:t xml:space="preserve"> </w:t>
            </w:r>
          </w:p>
        </w:tc>
      </w:tr>
      <w:tr w:rsidR="00EE7179" w14:paraId="40E1437C"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E1437A" w14:textId="77777777" w:rsidR="00FC045E" w:rsidRPr="00A36AA9" w:rsidRDefault="00E57B65"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E1437B" w14:textId="3BE2F280" w:rsidR="00FC045E" w:rsidRPr="00A36AA9" w:rsidRDefault="00994DE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b/>
                  </w:rPr>
                  <w:t>Not applicable as not all requirements have been assessed</w:t>
                </w:r>
              </w:sdtContent>
            </w:sdt>
            <w:r w:rsidR="00E57B65" w:rsidRPr="00A36AA9">
              <w:rPr>
                <w:rFonts w:ascii="Arial" w:hAnsi="Arial" w:cs="Arial"/>
                <w:b/>
              </w:rPr>
              <w:t xml:space="preserve"> </w:t>
            </w:r>
          </w:p>
        </w:tc>
      </w:tr>
    </w:tbl>
    <w:p w14:paraId="40E1437D" w14:textId="77777777" w:rsidR="003217D3" w:rsidRPr="00244176" w:rsidRDefault="00E57B6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E7179" w14:paraId="40E14380" w14:textId="77777777" w:rsidTr="00EE71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0E1437E" w14:textId="77777777" w:rsidR="003217D3" w:rsidRPr="00244176" w:rsidRDefault="00E57B65"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0E1437F" w14:textId="56AFC650" w:rsidR="003217D3" w:rsidRPr="00CC646C" w:rsidRDefault="00994DE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color w:val="auto"/>
                  </w:rPr>
                  <w:t>Not applicable as not all requirements have been assessed</w:t>
                </w:r>
              </w:sdtContent>
            </w:sdt>
            <w:r w:rsidR="00E57B65" w:rsidRPr="00CC646C">
              <w:rPr>
                <w:rFonts w:ascii="Arial" w:hAnsi="Arial" w:cs="Arial"/>
                <w:color w:val="auto"/>
              </w:rPr>
              <w:t xml:space="preserve"> </w:t>
            </w:r>
          </w:p>
        </w:tc>
      </w:tr>
      <w:tr w:rsidR="00EE7179" w14:paraId="40E14383"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81" w14:textId="77777777" w:rsidR="003217D3" w:rsidRPr="00244176" w:rsidRDefault="00E57B65"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0E14382" w14:textId="1AC56DA6" w:rsidR="003217D3" w:rsidRPr="00CC646C" w:rsidRDefault="00BC701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EE7179" w14:paraId="40E14386"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84" w14:textId="77777777" w:rsidR="003217D3" w:rsidRPr="00244176" w:rsidRDefault="00E57B65"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E14385" w14:textId="2949365A" w:rsidR="003217D3" w:rsidRPr="00CC646C" w:rsidRDefault="00BC701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p>
        </w:tc>
      </w:tr>
      <w:tr w:rsidR="00EE7179" w14:paraId="40E14389"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87" w14:textId="77777777" w:rsidR="003217D3" w:rsidRPr="00244176" w:rsidRDefault="00E57B65"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0E14388" w14:textId="18D696BC" w:rsidR="003217D3" w:rsidRPr="00CC646C" w:rsidRDefault="00BC701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EE7179" w14:paraId="40E1438C"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8A" w14:textId="77777777" w:rsidR="003217D3" w:rsidRPr="00244176" w:rsidRDefault="00E57B65"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0E1438B" w14:textId="64AA2052" w:rsidR="003217D3" w:rsidRPr="00CC646C" w:rsidRDefault="00BC701D"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rPr>
              <w:t>Not Applicable</w:t>
            </w:r>
          </w:p>
        </w:tc>
      </w:tr>
      <w:tr w:rsidR="00EE7179" w14:paraId="40E1438F"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8D" w14:textId="77777777" w:rsidR="003217D3" w:rsidRPr="00244176" w:rsidRDefault="00E57B65"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0E1438E" w14:textId="32CB3C3B" w:rsidR="003217D3" w:rsidRPr="00CC646C" w:rsidRDefault="00BC701D"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r w:rsidR="00EE7179" w14:paraId="40E14392" w14:textId="77777777" w:rsidTr="00EE717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90" w14:textId="77777777" w:rsidR="003217D3" w:rsidRPr="00244176" w:rsidRDefault="00E57B65"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0E14391" w14:textId="56CCE9C3" w:rsidR="003217D3" w:rsidRPr="00CC646C" w:rsidRDefault="00994DE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C701D">
                  <w:rPr>
                    <w:rFonts w:ascii="Arial" w:hAnsi="Arial" w:cs="Arial"/>
                    <w:b/>
                    <w:color w:val="auto"/>
                  </w:rPr>
                  <w:t>Not applicable as not all requirements have been assessed</w:t>
                </w:r>
              </w:sdtContent>
            </w:sdt>
            <w:r w:rsidR="00E57B65" w:rsidRPr="00CC646C">
              <w:rPr>
                <w:rFonts w:ascii="Arial" w:hAnsi="Arial" w:cs="Arial"/>
                <w:b/>
                <w:color w:val="auto"/>
              </w:rPr>
              <w:t xml:space="preserve"> </w:t>
            </w:r>
          </w:p>
        </w:tc>
      </w:tr>
      <w:tr w:rsidR="00654849" w14:paraId="40E14395" w14:textId="77777777" w:rsidTr="00EE7179">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E14393" w14:textId="77777777" w:rsidR="00654849" w:rsidRPr="00244176" w:rsidRDefault="00654849" w:rsidP="00654849">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0E14394" w14:textId="0E57B840" w:rsidR="00654849" w:rsidRPr="00CC646C" w:rsidRDefault="00654849" w:rsidP="0065484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rPr>
              <w:t>Not Applicable</w:t>
            </w:r>
          </w:p>
        </w:tc>
      </w:tr>
    </w:tbl>
    <w:p w14:paraId="40E14396" w14:textId="77777777" w:rsidR="00FC045E" w:rsidRPr="00A36AA9" w:rsidRDefault="00E57B65" w:rsidP="00F87E39">
      <w:pPr>
        <w:pStyle w:val="NormalArial"/>
        <w:spacing w:before="120"/>
      </w:pPr>
      <w:r w:rsidRPr="00A36AA9">
        <w:t>A detailed assessment is provided later in this report for each assessed Standard.</w:t>
      </w:r>
    </w:p>
    <w:p w14:paraId="40E14397" w14:textId="77777777" w:rsidR="00FC045E" w:rsidRPr="00A36AA9" w:rsidRDefault="00E57B65" w:rsidP="00FC045E">
      <w:pPr>
        <w:pStyle w:val="Heading1"/>
        <w:spacing w:before="0" w:after="240" w:line="22" w:lineRule="atLeast"/>
        <w:rPr>
          <w:rFonts w:ascii="Arial" w:hAnsi="Arial" w:cs="Arial"/>
        </w:rPr>
      </w:pPr>
      <w:r w:rsidRPr="00A36AA9">
        <w:rPr>
          <w:rFonts w:ascii="Arial" w:hAnsi="Arial" w:cs="Arial"/>
        </w:rPr>
        <w:t>Areas for improvement</w:t>
      </w:r>
    </w:p>
    <w:p w14:paraId="40E14399" w14:textId="77777777" w:rsidR="00FC045E" w:rsidRPr="00A36AA9" w:rsidRDefault="00E57B6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0E1439F" w14:textId="77777777" w:rsidR="003217D3" w:rsidRDefault="00E57B65"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EE7179" w14:paraId="40E143A3" w14:textId="77777777" w:rsidTr="00EE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0E143A0" w14:textId="77777777" w:rsidR="003217D3" w:rsidRPr="003217D3" w:rsidRDefault="00E57B65"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0E143A1" w14:textId="568AFA7F"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40E143A2" w14:textId="77777777"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179" w14:paraId="40E143A8"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A4" w14:textId="77777777" w:rsidR="003217D3" w:rsidRPr="00244176" w:rsidRDefault="00E57B65"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0E143A5" w14:textId="77777777" w:rsidR="003217D3" w:rsidRPr="00244176" w:rsidRDefault="00E57B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0E143A6" w14:textId="4752D32B"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A7" w14:textId="63BAABE3"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AD"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A9" w14:textId="77777777" w:rsidR="003217D3" w:rsidRPr="00244176" w:rsidRDefault="00E57B6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0E143AA" w14:textId="77777777" w:rsidR="003217D3" w:rsidRPr="00244176" w:rsidRDefault="00E57B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0E143AB" w14:textId="25ED67F6"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Compliant</w:t>
                </w:r>
              </w:sdtContent>
            </w:sdt>
            <w:r w:rsidR="00E57B65" w:rsidRPr="00CC646C">
              <w:rPr>
                <w:rFonts w:ascii="Arial" w:hAnsi="Arial" w:cs="Arial"/>
                <w:color w:val="auto"/>
              </w:rPr>
              <w:t xml:space="preserve"> </w:t>
            </w:r>
          </w:p>
        </w:tc>
        <w:tc>
          <w:tcPr>
            <w:tcW w:w="1982" w:type="dxa"/>
            <w:shd w:val="clear" w:color="auto" w:fill="auto"/>
            <w:vAlign w:val="top"/>
          </w:tcPr>
          <w:p w14:paraId="40E143AC" w14:textId="420A0513"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Compliant</w:t>
                </w:r>
              </w:sdtContent>
            </w:sdt>
            <w:r w:rsidR="00E57B65" w:rsidRPr="00CC646C">
              <w:rPr>
                <w:rFonts w:ascii="Arial" w:hAnsi="Arial" w:cs="Arial"/>
                <w:color w:val="auto"/>
              </w:rPr>
              <w:t xml:space="preserve"> </w:t>
            </w:r>
          </w:p>
        </w:tc>
      </w:tr>
      <w:tr w:rsidR="00EE7179" w14:paraId="40E143B6"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AE" w14:textId="77777777" w:rsidR="003217D3" w:rsidRPr="00244176" w:rsidRDefault="00E57B6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0E143AF" w14:textId="77777777" w:rsidR="003217D3" w:rsidRPr="00244176" w:rsidRDefault="00E57B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0E143B0" w14:textId="77777777" w:rsidR="003217D3" w:rsidRPr="00244176" w:rsidRDefault="00E57B65"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0E143B1" w14:textId="77777777" w:rsidR="003217D3" w:rsidRPr="00244176" w:rsidRDefault="00E57B6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0E143B2" w14:textId="77777777" w:rsidR="003217D3" w:rsidRPr="00244176" w:rsidRDefault="00E57B6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E143B3" w14:textId="77777777" w:rsidR="003217D3" w:rsidRPr="00244176" w:rsidRDefault="00E57B65"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0E143B4" w14:textId="3D7091DD"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B5" w14:textId="51A814F7"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BB"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B7" w14:textId="77777777" w:rsidR="003217D3" w:rsidRPr="00244176" w:rsidRDefault="00E57B6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0E143B8" w14:textId="77777777" w:rsidR="003217D3" w:rsidRPr="00244176" w:rsidRDefault="00E57B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0E143B9" w14:textId="0367C89A"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B6439">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BA" w14:textId="511205C0"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7676A">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C0"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BC" w14:textId="77777777" w:rsidR="003217D3" w:rsidRPr="00244176" w:rsidRDefault="00E57B6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0E143BD" w14:textId="77777777" w:rsidR="003217D3" w:rsidRPr="00244176" w:rsidRDefault="00E57B65"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vAlign w:val="top"/>
          </w:tcPr>
          <w:p w14:paraId="40E143BE" w14:textId="5F3574F2"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BF" w14:textId="0B192D36" w:rsidR="003217D3" w:rsidRPr="00CC646C" w:rsidRDefault="00994DE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C5"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C1" w14:textId="77777777" w:rsidR="003217D3" w:rsidRPr="00244176" w:rsidRDefault="00E57B65"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0E143C2" w14:textId="77777777" w:rsidR="003217D3" w:rsidRPr="00244176" w:rsidRDefault="00E57B65"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vAlign w:val="top"/>
          </w:tcPr>
          <w:p w14:paraId="40E143C3" w14:textId="661131A8"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C4" w14:textId="064601DC" w:rsidR="003217D3" w:rsidRPr="00CC646C" w:rsidRDefault="00994DE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bl>
    <w:p w14:paraId="40E143C6" w14:textId="77777777" w:rsidR="00A63FCF" w:rsidRDefault="00E57B65" w:rsidP="007B3959">
      <w:pPr>
        <w:pStyle w:val="Heading20"/>
      </w:pPr>
      <w:r w:rsidRPr="00A36AA9">
        <w:t>Findings</w:t>
      </w:r>
    </w:p>
    <w:p w14:paraId="477374B2" w14:textId="3C3918A8" w:rsidR="00B64C06" w:rsidRDefault="00A57598" w:rsidP="00F87E39">
      <w:pPr>
        <w:pStyle w:val="NormalArial"/>
      </w:pPr>
      <w:r>
        <w:t xml:space="preserve">The service has established </w:t>
      </w:r>
      <w:r w:rsidR="00DC431B">
        <w:t>policies and procedures relating to diversity and inclusion</w:t>
      </w:r>
      <w:r w:rsidR="00BA45E3">
        <w:t>. T</w:t>
      </w:r>
      <w:r w:rsidR="00DC431B">
        <w:t>raining records show staff have received training on these documents to guide staff understanding, and de</w:t>
      </w:r>
      <w:r w:rsidR="009F12C5">
        <w:t>livery</w:t>
      </w:r>
      <w:r w:rsidR="00DC431B">
        <w:t xml:space="preserve"> of, culturally safe care delivery. The service has </w:t>
      </w:r>
      <w:r w:rsidR="00B64C06">
        <w:t>collaborated</w:t>
      </w:r>
      <w:r w:rsidR="00DC431B">
        <w:t xml:space="preserve"> with a local multicultural centre to inform </w:t>
      </w:r>
      <w:r w:rsidR="00B64C06">
        <w:t>event calendars and identify workforce training and development opportunities. Consumers and representatives reported the staff understand</w:t>
      </w:r>
      <w:r w:rsidR="005808DF">
        <w:t xml:space="preserve"> consumers’ </w:t>
      </w:r>
      <w:r w:rsidR="00B64C06">
        <w:t>cultural preferences and deliver care and services accordingly.</w:t>
      </w:r>
    </w:p>
    <w:p w14:paraId="40E143C7" w14:textId="7A64B858" w:rsidR="001A5684" w:rsidRPr="006B4042" w:rsidRDefault="00B64C06" w:rsidP="00F87E39">
      <w:pPr>
        <w:pStyle w:val="NormalArial"/>
      </w:pPr>
      <w:r>
        <w:t>Based on the information summarised above, I find the provider, in relation to the service, compliant with (3)(b) in Standard 1, Consumer dignity and choice.</w:t>
      </w:r>
      <w:r w:rsidR="00E57B65" w:rsidRPr="00A36AA9">
        <w:br w:type="page"/>
      </w:r>
    </w:p>
    <w:p w14:paraId="40E143C8" w14:textId="77777777" w:rsidR="003217D3" w:rsidRDefault="00E57B6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EE7179" w14:paraId="40E143CC" w14:textId="77777777" w:rsidTr="00EE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0E143C9" w14:textId="77777777" w:rsidR="003217D3" w:rsidRPr="003217D3" w:rsidRDefault="00E57B6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0E143CA" w14:textId="63C3F7A4" w:rsidR="003217D3" w:rsidRPr="003217D3" w:rsidRDefault="00E57B6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40E143CB" w14:textId="77777777"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179" w14:paraId="40E143D1"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CD" w14:textId="77777777" w:rsidR="003217D3" w:rsidRPr="00244176" w:rsidRDefault="00E57B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0E143CE" w14:textId="77777777" w:rsidR="003217D3" w:rsidRPr="00244176" w:rsidRDefault="00E57B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0E143CF" w14:textId="527A12C4"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D0" w14:textId="0C50D66E"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D6"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D2" w14:textId="77777777" w:rsidR="003217D3" w:rsidRPr="00244176" w:rsidRDefault="00E57B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0E143D3" w14:textId="77777777" w:rsidR="003217D3" w:rsidRPr="00244176" w:rsidRDefault="00E57B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40E143D4" w14:textId="4FA5D6A6" w:rsidR="003217D3" w:rsidRPr="00CC646C" w:rsidRDefault="00994DE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D5" w14:textId="3464EBCE" w:rsidR="003217D3" w:rsidRPr="00CC646C" w:rsidRDefault="00994DE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DD"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D7" w14:textId="77777777" w:rsidR="003217D3" w:rsidRPr="00244176" w:rsidRDefault="00E57B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0E143D8" w14:textId="77777777" w:rsidR="003217D3" w:rsidRPr="00244176" w:rsidRDefault="00E57B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0E143D9" w14:textId="77777777" w:rsidR="003217D3" w:rsidRPr="00244176" w:rsidRDefault="00E57B6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0E143DA" w14:textId="77777777" w:rsidR="003217D3" w:rsidRPr="00244176" w:rsidRDefault="00E57B65"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0E143DB" w14:textId="6CCA0AEB"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DC" w14:textId="2DF72C99"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E2"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DE" w14:textId="77777777" w:rsidR="003217D3" w:rsidRPr="00244176" w:rsidRDefault="00E57B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0E143DF" w14:textId="77777777" w:rsidR="003217D3" w:rsidRPr="00244176" w:rsidRDefault="00E57B65"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0E143E0" w14:textId="2C847FCC" w:rsidR="003217D3" w:rsidRPr="00CC646C" w:rsidRDefault="00994DE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c>
          <w:tcPr>
            <w:tcW w:w="1982" w:type="dxa"/>
            <w:shd w:val="clear" w:color="auto" w:fill="auto"/>
            <w:vAlign w:val="top"/>
          </w:tcPr>
          <w:p w14:paraId="40E143E1" w14:textId="70033035" w:rsidR="003217D3" w:rsidRPr="00CC646C" w:rsidRDefault="00994DE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C7683">
                  <w:rPr>
                    <w:rFonts w:ascii="Arial" w:hAnsi="Arial" w:cs="Arial"/>
                    <w:color w:val="auto"/>
                  </w:rPr>
                  <w:t>Not applicable</w:t>
                </w:r>
              </w:sdtContent>
            </w:sdt>
            <w:r w:rsidR="00E57B65" w:rsidRPr="00CC646C">
              <w:rPr>
                <w:rFonts w:ascii="Arial" w:hAnsi="Arial" w:cs="Arial"/>
                <w:color w:val="auto"/>
              </w:rPr>
              <w:t xml:space="preserve"> </w:t>
            </w:r>
          </w:p>
        </w:tc>
      </w:tr>
      <w:tr w:rsidR="00EE7179" w14:paraId="40E143E7"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3E3" w14:textId="77777777" w:rsidR="003217D3" w:rsidRPr="00244176" w:rsidRDefault="00E57B6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0E143E4" w14:textId="77777777" w:rsidR="003217D3" w:rsidRPr="00244176" w:rsidRDefault="00E57B6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40E143E5" w14:textId="7FF5B143"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93732">
                  <w:rPr>
                    <w:rFonts w:ascii="Arial" w:hAnsi="Arial" w:cs="Arial"/>
                    <w:color w:val="auto"/>
                  </w:rPr>
                  <w:t>Compliant</w:t>
                </w:r>
              </w:sdtContent>
            </w:sdt>
            <w:r w:rsidR="00E57B65" w:rsidRPr="00CC646C">
              <w:rPr>
                <w:rFonts w:ascii="Arial" w:hAnsi="Arial" w:cs="Arial"/>
                <w:color w:val="auto"/>
              </w:rPr>
              <w:t xml:space="preserve"> </w:t>
            </w:r>
          </w:p>
        </w:tc>
        <w:tc>
          <w:tcPr>
            <w:tcW w:w="1982" w:type="dxa"/>
            <w:shd w:val="clear" w:color="auto" w:fill="auto"/>
            <w:vAlign w:val="top"/>
          </w:tcPr>
          <w:p w14:paraId="40E143E6" w14:textId="5A0B1EF2" w:rsidR="003217D3" w:rsidRPr="00CC646C" w:rsidRDefault="00994DE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2706F">
                  <w:rPr>
                    <w:rFonts w:ascii="Arial" w:hAnsi="Arial" w:cs="Arial"/>
                    <w:color w:val="auto"/>
                  </w:rPr>
                  <w:t>Not applicable</w:t>
                </w:r>
              </w:sdtContent>
            </w:sdt>
            <w:r w:rsidR="00E57B65" w:rsidRPr="00CC646C">
              <w:rPr>
                <w:rFonts w:ascii="Arial" w:hAnsi="Arial" w:cs="Arial"/>
                <w:color w:val="auto"/>
              </w:rPr>
              <w:t xml:space="preserve"> </w:t>
            </w:r>
          </w:p>
        </w:tc>
      </w:tr>
    </w:tbl>
    <w:bookmarkEnd w:id="2"/>
    <w:p w14:paraId="40E143E8" w14:textId="77777777" w:rsidR="0087700C" w:rsidRDefault="00E57B65" w:rsidP="00A63FCF">
      <w:pPr>
        <w:pStyle w:val="Heading20"/>
        <w:tabs>
          <w:tab w:val="left" w:pos="1890"/>
        </w:tabs>
      </w:pPr>
      <w:r w:rsidRPr="00A36AA9">
        <w:t>Findings</w:t>
      </w:r>
    </w:p>
    <w:p w14:paraId="57975F94" w14:textId="54D7DF76" w:rsidR="00FC7683" w:rsidRDefault="00FC7683" w:rsidP="00F87E39">
      <w:pPr>
        <w:pStyle w:val="NormalArial"/>
      </w:pPr>
      <w:r>
        <w:t xml:space="preserve">Interviews with consumers, representatives and staff show care and services are reviewed at regularly intervals, and in response to a change in condition or circumstance, consistent with the service’s reassessment policy. Where a reassessment had not occurred, management showed how care and services were increased to reflect consumer care needs, with </w:t>
      </w:r>
      <w:r w:rsidR="009F12C5">
        <w:t>reassessments</w:t>
      </w:r>
      <w:r>
        <w:t xml:space="preserve"> scheduled. Consumers and representatives </w:t>
      </w:r>
      <w:r w:rsidR="00793732">
        <w:t>advised care and services have been changed in accordance with their needs and preferences</w:t>
      </w:r>
      <w:r w:rsidR="00BA45E3">
        <w:t xml:space="preserve"> and described noticing im</w:t>
      </w:r>
      <w:r w:rsidR="00793732">
        <w:t>provements in the service’s communication</w:t>
      </w:r>
      <w:r w:rsidR="00BA45E3">
        <w:t xml:space="preserve"> with them.</w:t>
      </w:r>
    </w:p>
    <w:p w14:paraId="40E143E9" w14:textId="0A061D5B" w:rsidR="0087700C" w:rsidRPr="006B4042" w:rsidRDefault="00793732" w:rsidP="00F87E39">
      <w:pPr>
        <w:pStyle w:val="NormalArial"/>
      </w:pPr>
      <w:r>
        <w:t>Based on the information summarised above, I find the provider, in relation to the service, compliant with (3)(e) in Standard 2, Ongoing assessment and planning with consumers.</w:t>
      </w:r>
      <w:r w:rsidR="00E57B65" w:rsidRPr="006B4042">
        <w:br w:type="page"/>
      </w:r>
    </w:p>
    <w:p w14:paraId="40E14479" w14:textId="77777777" w:rsidR="003217D3" w:rsidRPr="003217D3" w:rsidRDefault="00E57B65"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458"/>
        <w:gridCol w:w="2127"/>
        <w:gridCol w:w="1835"/>
      </w:tblGrid>
      <w:tr w:rsidR="00EE7179" w14:paraId="40E1447D" w14:textId="77777777" w:rsidTr="00EE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right w:val="none" w:sz="0" w:space="0" w:color="auto"/>
            </w:tcBorders>
          </w:tcPr>
          <w:p w14:paraId="40E1447A" w14:textId="77777777" w:rsidR="003217D3" w:rsidRPr="003217D3" w:rsidRDefault="00E57B65"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127" w:type="dxa"/>
          </w:tcPr>
          <w:p w14:paraId="40E1447B" w14:textId="4036155E"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40E1447C" w14:textId="77777777"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179" w14:paraId="40E14482"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7E" w14:textId="77777777" w:rsidR="003217D3" w:rsidRPr="00244176" w:rsidRDefault="00E57B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458" w:type="dxa"/>
            <w:shd w:val="clear" w:color="auto" w:fill="auto"/>
            <w:vAlign w:val="top"/>
          </w:tcPr>
          <w:p w14:paraId="40E1447F" w14:textId="77777777" w:rsidR="003217D3" w:rsidRPr="00244176" w:rsidRDefault="00E57B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127" w:type="dxa"/>
            <w:shd w:val="clear" w:color="auto" w:fill="auto"/>
            <w:vAlign w:val="top"/>
          </w:tcPr>
          <w:p w14:paraId="40E14480" w14:textId="784F3680" w:rsidR="003217D3" w:rsidRPr="00CC646C" w:rsidRDefault="00994DE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c>
          <w:tcPr>
            <w:tcW w:w="1835" w:type="dxa"/>
            <w:shd w:val="clear" w:color="auto" w:fill="auto"/>
            <w:vAlign w:val="top"/>
          </w:tcPr>
          <w:p w14:paraId="40E14481" w14:textId="764BF7B0" w:rsidR="003217D3" w:rsidRPr="00CC646C" w:rsidRDefault="00994DE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r>
      <w:tr w:rsidR="00EE7179" w14:paraId="40E14487"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83" w14:textId="77777777" w:rsidR="003217D3" w:rsidRPr="00244176" w:rsidRDefault="00E57B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458" w:type="dxa"/>
            <w:shd w:val="clear" w:color="auto" w:fill="auto"/>
            <w:vAlign w:val="top"/>
          </w:tcPr>
          <w:p w14:paraId="40E14484" w14:textId="77777777" w:rsidR="003217D3" w:rsidRPr="00244176" w:rsidRDefault="00E57B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127" w:type="dxa"/>
            <w:shd w:val="clear" w:color="auto" w:fill="auto"/>
            <w:vAlign w:val="top"/>
          </w:tcPr>
          <w:p w14:paraId="40E14485" w14:textId="68656AF7" w:rsidR="003217D3" w:rsidRPr="00CC646C" w:rsidRDefault="00994DE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c>
          <w:tcPr>
            <w:tcW w:w="1835" w:type="dxa"/>
            <w:shd w:val="clear" w:color="auto" w:fill="auto"/>
            <w:vAlign w:val="top"/>
          </w:tcPr>
          <w:p w14:paraId="40E14486" w14:textId="54348491" w:rsidR="003217D3" w:rsidRPr="00CC646C" w:rsidRDefault="00994DE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r>
      <w:tr w:rsidR="00EE7179" w14:paraId="40E1448C"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88" w14:textId="77777777" w:rsidR="003217D3" w:rsidRPr="00244176" w:rsidRDefault="00E57B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458" w:type="dxa"/>
            <w:shd w:val="clear" w:color="auto" w:fill="auto"/>
            <w:vAlign w:val="top"/>
          </w:tcPr>
          <w:p w14:paraId="40E14489" w14:textId="77777777" w:rsidR="003217D3" w:rsidRPr="00244176" w:rsidRDefault="00E57B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127" w:type="dxa"/>
            <w:shd w:val="clear" w:color="auto" w:fill="auto"/>
            <w:vAlign w:val="top"/>
          </w:tcPr>
          <w:p w14:paraId="40E1448A" w14:textId="5B337391" w:rsidR="003217D3" w:rsidRPr="00CC646C" w:rsidRDefault="00994DE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c>
          <w:tcPr>
            <w:tcW w:w="1835" w:type="dxa"/>
            <w:shd w:val="clear" w:color="auto" w:fill="auto"/>
            <w:vAlign w:val="top"/>
          </w:tcPr>
          <w:p w14:paraId="40E1448B" w14:textId="7F0B5091" w:rsidR="003217D3" w:rsidRPr="00CC646C" w:rsidRDefault="00994DE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r>
      <w:tr w:rsidR="00EE7179" w14:paraId="40E14491"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8D" w14:textId="77777777" w:rsidR="003217D3" w:rsidRPr="00244176" w:rsidRDefault="00E57B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458" w:type="dxa"/>
            <w:shd w:val="clear" w:color="auto" w:fill="auto"/>
            <w:vAlign w:val="top"/>
          </w:tcPr>
          <w:p w14:paraId="40E1448E" w14:textId="77777777" w:rsidR="003217D3" w:rsidRPr="00244176" w:rsidRDefault="00E57B65"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127" w:type="dxa"/>
            <w:shd w:val="clear" w:color="auto" w:fill="auto"/>
            <w:vAlign w:val="top"/>
          </w:tcPr>
          <w:p w14:paraId="40E1448F" w14:textId="2CCC007D" w:rsidR="003217D3" w:rsidRPr="00CC646C" w:rsidRDefault="00994DE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c>
          <w:tcPr>
            <w:tcW w:w="1835" w:type="dxa"/>
            <w:shd w:val="clear" w:color="auto" w:fill="auto"/>
            <w:vAlign w:val="top"/>
          </w:tcPr>
          <w:p w14:paraId="40E14490" w14:textId="081BA428" w:rsidR="003217D3" w:rsidRPr="00CC646C" w:rsidRDefault="00994DE0"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Not applicable</w:t>
                </w:r>
              </w:sdtContent>
            </w:sdt>
            <w:r w:rsidR="00E57B65" w:rsidRPr="00CC646C">
              <w:rPr>
                <w:rFonts w:ascii="Arial" w:hAnsi="Arial" w:cs="Arial"/>
                <w:color w:val="auto"/>
              </w:rPr>
              <w:t xml:space="preserve"> </w:t>
            </w:r>
          </w:p>
        </w:tc>
      </w:tr>
      <w:tr w:rsidR="00EE7179" w14:paraId="40E14496"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92" w14:textId="77777777" w:rsidR="003217D3" w:rsidRPr="00244176" w:rsidRDefault="00E57B65"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458" w:type="dxa"/>
            <w:shd w:val="clear" w:color="auto" w:fill="auto"/>
            <w:vAlign w:val="top"/>
          </w:tcPr>
          <w:p w14:paraId="40E14493" w14:textId="77777777" w:rsidR="003217D3" w:rsidRPr="00244176" w:rsidRDefault="00E57B65"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127" w:type="dxa"/>
            <w:shd w:val="clear" w:color="auto" w:fill="auto"/>
            <w:vAlign w:val="top"/>
          </w:tcPr>
          <w:p w14:paraId="40E14494" w14:textId="0FF67AAC" w:rsidR="003217D3" w:rsidRPr="00CC646C" w:rsidRDefault="00994DE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Compliant</w:t>
                </w:r>
              </w:sdtContent>
            </w:sdt>
            <w:r w:rsidR="00E57B65" w:rsidRPr="00CC646C">
              <w:rPr>
                <w:rFonts w:ascii="Arial" w:hAnsi="Arial" w:cs="Arial"/>
                <w:color w:val="auto"/>
              </w:rPr>
              <w:t xml:space="preserve"> </w:t>
            </w:r>
          </w:p>
        </w:tc>
        <w:tc>
          <w:tcPr>
            <w:tcW w:w="1835" w:type="dxa"/>
            <w:shd w:val="clear" w:color="auto" w:fill="auto"/>
            <w:vAlign w:val="top"/>
          </w:tcPr>
          <w:p w14:paraId="40E14495" w14:textId="37C18B1F" w:rsidR="003217D3" w:rsidRPr="00CC646C" w:rsidRDefault="00994DE0"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22D88">
                  <w:rPr>
                    <w:rFonts w:ascii="Arial" w:hAnsi="Arial" w:cs="Arial"/>
                    <w:color w:val="auto"/>
                  </w:rPr>
                  <w:t>Compliant</w:t>
                </w:r>
              </w:sdtContent>
            </w:sdt>
            <w:r w:rsidR="00E57B65" w:rsidRPr="00CC646C">
              <w:rPr>
                <w:rFonts w:ascii="Arial" w:hAnsi="Arial" w:cs="Arial"/>
                <w:color w:val="auto"/>
              </w:rPr>
              <w:t xml:space="preserve"> </w:t>
            </w:r>
          </w:p>
        </w:tc>
      </w:tr>
    </w:tbl>
    <w:p w14:paraId="40E14497" w14:textId="77777777" w:rsidR="002F49A8" w:rsidRDefault="00E57B65" w:rsidP="007B3959">
      <w:pPr>
        <w:pStyle w:val="Heading20"/>
      </w:pPr>
      <w:r w:rsidRPr="00A36AA9">
        <w:t>Findings</w:t>
      </w:r>
    </w:p>
    <w:p w14:paraId="736AAE3D" w14:textId="08628A4A" w:rsidR="00522D88" w:rsidRDefault="00793732" w:rsidP="00F87E39">
      <w:pPr>
        <w:pStyle w:val="NormalArial"/>
      </w:pPr>
      <w:r>
        <w:t xml:space="preserve">The service has systems and processes in place to monitor and </w:t>
      </w:r>
      <w:r w:rsidR="009F12C5">
        <w:t>assess</w:t>
      </w:r>
      <w:r>
        <w:t xml:space="preserve"> workforce performance during scheduled performance appraisals, supervised services</w:t>
      </w:r>
      <w:r w:rsidR="00522D88">
        <w:t>, feedback from consumers/representatives</w:t>
      </w:r>
      <w:r>
        <w:t xml:space="preserve"> and discussions to identify training needs. Staff reported they receive regular feedback and training. Consume</w:t>
      </w:r>
      <w:r w:rsidR="00522D88">
        <w:t>r and representatives advised the service encourages their feedback regarding staff performance and they are satisfied with the staff delivering care and services.</w:t>
      </w:r>
    </w:p>
    <w:p w14:paraId="40E14498" w14:textId="5159B6B2" w:rsidR="005D23EC" w:rsidRPr="00A36AA9" w:rsidRDefault="00522D88" w:rsidP="00F87E39">
      <w:pPr>
        <w:pStyle w:val="NormalArial"/>
      </w:pPr>
      <w:r>
        <w:t>Based on the information summarised above, I find the provider, in relation to the service, compliant with (3)(e) in Standard 7, Human resources.</w:t>
      </w:r>
      <w:r w:rsidR="00E57B65" w:rsidRPr="00A36AA9">
        <w:br w:type="page"/>
      </w:r>
    </w:p>
    <w:p w14:paraId="40E14499" w14:textId="77777777" w:rsidR="00FC045E" w:rsidRPr="00A36AA9" w:rsidRDefault="00E57B6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4"/>
        <w:gridCol w:w="1907"/>
        <w:gridCol w:w="1952"/>
      </w:tblGrid>
      <w:tr w:rsidR="00EE7179" w14:paraId="40E1449D" w14:textId="77777777" w:rsidTr="00EE71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0E1449A" w14:textId="77777777" w:rsidR="003217D3" w:rsidRPr="003217D3" w:rsidRDefault="00E57B65"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0E1449B" w14:textId="186FC22E"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40E1449C" w14:textId="77777777" w:rsidR="003217D3" w:rsidRPr="003217D3" w:rsidRDefault="00E57B6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E7179" w14:paraId="40E144A2"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9E" w14:textId="77777777" w:rsidR="003217D3" w:rsidRPr="00244176" w:rsidRDefault="00E57B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0E1449F" w14:textId="77777777" w:rsidR="003217D3" w:rsidRPr="00244176" w:rsidRDefault="00E57B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0E144A0" w14:textId="49797015"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r w:rsidR="00E57B65" w:rsidRPr="00CC646C">
              <w:rPr>
                <w:rFonts w:ascii="Arial" w:hAnsi="Arial" w:cs="Arial"/>
                <w:color w:val="auto"/>
              </w:rPr>
              <w:t xml:space="preserve"> </w:t>
            </w:r>
          </w:p>
        </w:tc>
        <w:tc>
          <w:tcPr>
            <w:tcW w:w="2000" w:type="dxa"/>
            <w:shd w:val="clear" w:color="auto" w:fill="auto"/>
            <w:vAlign w:val="top"/>
          </w:tcPr>
          <w:p w14:paraId="40E144A1" w14:textId="3A74E1E0"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p>
        </w:tc>
      </w:tr>
      <w:tr w:rsidR="00EE7179" w14:paraId="40E144A7"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A3" w14:textId="77777777" w:rsidR="003217D3" w:rsidRPr="00244176" w:rsidRDefault="00E57B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0E144A4" w14:textId="77777777" w:rsidR="003217D3" w:rsidRPr="00244176" w:rsidRDefault="00E57B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25" w:type="dxa"/>
            <w:shd w:val="clear" w:color="auto" w:fill="auto"/>
            <w:vAlign w:val="top"/>
          </w:tcPr>
          <w:p w14:paraId="40E144A5" w14:textId="6C3D0897" w:rsidR="003217D3" w:rsidRPr="00CC646C" w:rsidRDefault="00994DE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r w:rsidR="00E57B65" w:rsidRPr="00CC646C">
              <w:rPr>
                <w:rFonts w:ascii="Arial" w:hAnsi="Arial" w:cs="Arial"/>
                <w:color w:val="auto"/>
              </w:rPr>
              <w:t xml:space="preserve"> </w:t>
            </w:r>
          </w:p>
        </w:tc>
        <w:tc>
          <w:tcPr>
            <w:tcW w:w="2000" w:type="dxa"/>
            <w:shd w:val="clear" w:color="auto" w:fill="auto"/>
            <w:vAlign w:val="top"/>
          </w:tcPr>
          <w:p w14:paraId="40E144A6" w14:textId="4412F243" w:rsidR="003217D3" w:rsidRPr="00CC646C" w:rsidRDefault="00994DE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p>
        </w:tc>
      </w:tr>
      <w:tr w:rsidR="00EE7179" w14:paraId="40E144B2"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A8" w14:textId="77777777" w:rsidR="003217D3" w:rsidRPr="00244176" w:rsidRDefault="00E57B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0E144A9" w14:textId="77777777" w:rsidR="003217D3" w:rsidRPr="00244176" w:rsidRDefault="00E57B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0E144AA"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0E144AB"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0E144AC"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0E144AD"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0E144AE"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0E144AF" w14:textId="77777777" w:rsidR="003217D3" w:rsidRPr="00244176" w:rsidRDefault="00E57B65"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0E144B0" w14:textId="3434573F"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D0261">
                  <w:rPr>
                    <w:rFonts w:ascii="Arial" w:hAnsi="Arial" w:cs="Arial"/>
                    <w:color w:val="auto"/>
                  </w:rPr>
                  <w:t>Compliant</w:t>
                </w:r>
              </w:sdtContent>
            </w:sdt>
            <w:r w:rsidR="00E57B65" w:rsidRPr="00CC646C">
              <w:rPr>
                <w:rFonts w:ascii="Arial" w:hAnsi="Arial" w:cs="Arial"/>
                <w:color w:val="auto"/>
              </w:rPr>
              <w:t xml:space="preserve"> </w:t>
            </w:r>
          </w:p>
        </w:tc>
        <w:tc>
          <w:tcPr>
            <w:tcW w:w="2000" w:type="dxa"/>
            <w:shd w:val="clear" w:color="auto" w:fill="auto"/>
            <w:vAlign w:val="top"/>
          </w:tcPr>
          <w:p w14:paraId="40E144B1" w14:textId="0AD2596D"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F639A">
                  <w:rPr>
                    <w:rFonts w:ascii="Arial" w:hAnsi="Arial" w:cs="Arial"/>
                    <w:color w:val="auto"/>
                  </w:rPr>
                  <w:t>Not applicable</w:t>
                </w:r>
              </w:sdtContent>
            </w:sdt>
          </w:p>
        </w:tc>
      </w:tr>
      <w:tr w:rsidR="00EE7179" w14:paraId="40E144BB" w14:textId="77777777" w:rsidTr="00EE71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B3" w14:textId="77777777" w:rsidR="003217D3" w:rsidRPr="00244176" w:rsidRDefault="00E57B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0E144B4" w14:textId="77777777" w:rsidR="003217D3" w:rsidRPr="00244176" w:rsidRDefault="00E57B65"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0E144B5" w14:textId="77777777" w:rsidR="003217D3" w:rsidRPr="00244176" w:rsidRDefault="00E57B6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0E144B6" w14:textId="77777777" w:rsidR="003217D3" w:rsidRPr="00244176" w:rsidRDefault="00E57B6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0E144B7" w14:textId="77777777" w:rsidR="003217D3" w:rsidRPr="00244176" w:rsidRDefault="00E57B6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0E144B8" w14:textId="77777777" w:rsidR="003217D3" w:rsidRPr="00244176" w:rsidRDefault="00E57B65"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0E144B9" w14:textId="2FA7C078" w:rsidR="003217D3" w:rsidRPr="00CC646C" w:rsidRDefault="00994DE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p>
        </w:tc>
        <w:tc>
          <w:tcPr>
            <w:tcW w:w="2000" w:type="dxa"/>
            <w:shd w:val="clear" w:color="auto" w:fill="auto"/>
            <w:vAlign w:val="top"/>
          </w:tcPr>
          <w:p w14:paraId="40E144BA" w14:textId="0B116443" w:rsidR="003217D3" w:rsidRPr="00CC646C" w:rsidRDefault="00994DE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r w:rsidR="00E57B65" w:rsidRPr="00CC646C">
              <w:rPr>
                <w:rFonts w:ascii="Arial" w:hAnsi="Arial" w:cs="Arial"/>
                <w:color w:val="auto"/>
              </w:rPr>
              <w:t xml:space="preserve"> </w:t>
            </w:r>
          </w:p>
        </w:tc>
      </w:tr>
      <w:tr w:rsidR="00EE7179" w14:paraId="40E144C3" w14:textId="77777777" w:rsidTr="00EE717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E144BC" w14:textId="77777777" w:rsidR="003217D3" w:rsidRPr="00244176" w:rsidRDefault="00E57B65"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0E144BD" w14:textId="77777777" w:rsidR="003217D3" w:rsidRPr="00244176" w:rsidRDefault="00E57B65"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0E144BE" w14:textId="77777777" w:rsidR="003217D3" w:rsidRPr="00244176" w:rsidRDefault="00E57B6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0E144BF" w14:textId="77777777" w:rsidR="003217D3" w:rsidRPr="00244176" w:rsidRDefault="00E57B6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0E144C0" w14:textId="77777777" w:rsidR="003217D3" w:rsidRPr="00244176" w:rsidRDefault="00E57B65"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0E144C1" w14:textId="7409E6D7"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p>
        </w:tc>
        <w:tc>
          <w:tcPr>
            <w:tcW w:w="2000" w:type="dxa"/>
            <w:shd w:val="clear" w:color="auto" w:fill="auto"/>
            <w:vAlign w:val="top"/>
          </w:tcPr>
          <w:p w14:paraId="40E144C2" w14:textId="3255F9E2" w:rsidR="003217D3" w:rsidRPr="00CC646C" w:rsidRDefault="00994DE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0312C">
                  <w:rPr>
                    <w:rFonts w:ascii="Arial" w:hAnsi="Arial" w:cs="Arial"/>
                    <w:color w:val="auto"/>
                  </w:rPr>
                  <w:t>Not applicable</w:t>
                </w:r>
              </w:sdtContent>
            </w:sdt>
            <w:r w:rsidR="00E57B65" w:rsidRPr="00CC646C">
              <w:rPr>
                <w:rFonts w:ascii="Arial" w:hAnsi="Arial" w:cs="Arial"/>
                <w:color w:val="auto"/>
              </w:rPr>
              <w:t xml:space="preserve"> </w:t>
            </w:r>
          </w:p>
        </w:tc>
      </w:tr>
    </w:tbl>
    <w:p w14:paraId="40E144C4" w14:textId="77777777" w:rsidR="007B3959" w:rsidRDefault="00E57B65" w:rsidP="003217D3">
      <w:pPr>
        <w:pStyle w:val="Heading20"/>
      </w:pPr>
      <w:r w:rsidRPr="00A36AA9">
        <w:t>Findings</w:t>
      </w:r>
    </w:p>
    <w:p w14:paraId="40E144C5" w14:textId="606712F6" w:rsidR="004A5361" w:rsidRDefault="00026330" w:rsidP="00F87E39">
      <w:pPr>
        <w:pStyle w:val="NormalArial"/>
      </w:pPr>
      <w:r>
        <w:t xml:space="preserve">In relation to workforce governance, management advised the brokered services are not currently used, however, contractual agreements show expectations of external contractors, should they be required. Information and evidence under (3)(e) in Standard 7 shows </w:t>
      </w:r>
      <w:r>
        <w:lastRenderedPageBreak/>
        <w:t xml:space="preserve">management maintain oversight of staff delivering care and </w:t>
      </w:r>
      <w:r w:rsidR="009F12C5">
        <w:t>services</w:t>
      </w:r>
      <w:r>
        <w:t xml:space="preserve"> through induction processes, regular contact, coaching, probation periods and scheduled performance appraisals.</w:t>
      </w:r>
    </w:p>
    <w:p w14:paraId="556C71CE" w14:textId="313CFA8D" w:rsidR="005D0261" w:rsidRDefault="00026330" w:rsidP="00F87E39">
      <w:pPr>
        <w:pStyle w:val="NormalArial"/>
      </w:pPr>
      <w:r>
        <w:t>As the Assessment Team report provided information and evidence in relation to workforce governance, I cannot determine whether the remaining sub-requirements meet the intent of the Requirement. For this reason, I have considered the compliance decision to be specific to the sub-requirement assessed</w:t>
      </w:r>
      <w:r w:rsidR="000117D3">
        <w:t>.</w:t>
      </w:r>
    </w:p>
    <w:p w14:paraId="3AD7B4A4" w14:textId="4AC28214" w:rsidR="00026330" w:rsidRDefault="005D0261" w:rsidP="00F87E39">
      <w:pPr>
        <w:pStyle w:val="NormalArial"/>
      </w:pPr>
      <w:r>
        <w:t>B</w:t>
      </w:r>
      <w:r w:rsidR="00026330">
        <w:t xml:space="preserve">ased on the information summarised above, I find the provider, in relation to the service, compliant with (3)(c) in Standard 8, </w:t>
      </w:r>
      <w:r w:rsidR="009F12C5">
        <w:t>Organisational</w:t>
      </w:r>
      <w:r w:rsidR="00026330">
        <w:t xml:space="preserve"> governance.</w:t>
      </w:r>
    </w:p>
    <w:sectPr w:rsidR="0002633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D4B001" w14:textId="77777777" w:rsidR="008863D5" w:rsidRDefault="008863D5">
      <w:pPr>
        <w:spacing w:after="0"/>
      </w:pPr>
      <w:r>
        <w:separator/>
      </w:r>
    </w:p>
  </w:endnote>
  <w:endnote w:type="continuationSeparator" w:id="0">
    <w:p w14:paraId="5EBE80EC" w14:textId="77777777" w:rsidR="008863D5" w:rsidRDefault="008863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44CB" w14:textId="77777777" w:rsidR="00DF37F2" w:rsidRPr="00DF37F2" w:rsidRDefault="00E57B65" w:rsidP="00DF37F2">
    <w:pPr>
      <w:pStyle w:val="FooterArial9"/>
      <w:rPr>
        <w:rStyle w:val="FooterBold"/>
        <w:rFonts w:ascii="Arial" w:hAnsi="Arial"/>
        <w:b w:val="0"/>
      </w:rPr>
    </w:pPr>
    <w:r w:rsidRPr="00DF37F2">
      <w:rPr>
        <w:rStyle w:val="FooterBold"/>
        <w:rFonts w:ascii="Arial" w:hAnsi="Arial"/>
        <w:b w:val="0"/>
      </w:rPr>
      <w:t>Name of service: Warrigal Care - Queanbeyan</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0E144CC" w14:textId="77777777" w:rsidR="00DF37F2" w:rsidRPr="00DF37F2" w:rsidRDefault="00E57B65" w:rsidP="00DF37F2">
    <w:pPr>
      <w:pStyle w:val="FooterArial9"/>
      <w:rPr>
        <w:rStyle w:val="FooterBold"/>
        <w:rFonts w:ascii="Arial" w:hAnsi="Arial"/>
        <w:b w:val="0"/>
      </w:rPr>
    </w:pPr>
    <w:r w:rsidRPr="00DF37F2">
      <w:rPr>
        <w:rStyle w:val="FooterBold"/>
        <w:rFonts w:ascii="Arial" w:hAnsi="Arial"/>
        <w:b w:val="0"/>
      </w:rPr>
      <w:t>Commission ID: 200191</w:t>
    </w:r>
    <w:r w:rsidRPr="00DF37F2">
      <w:rPr>
        <w:rStyle w:val="FooterBold"/>
        <w:rFonts w:ascii="Arial" w:hAnsi="Arial"/>
        <w:b w:val="0"/>
      </w:rPr>
      <w:tab/>
      <w:t xml:space="preserve">OFFICIAL: Sensitive </w:t>
    </w:r>
  </w:p>
  <w:p w14:paraId="40E144CD" w14:textId="77777777" w:rsidR="00DF37F2" w:rsidRPr="00DF37F2" w:rsidRDefault="00E57B6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51960A" w14:textId="77777777" w:rsidR="008863D5" w:rsidRDefault="008863D5" w:rsidP="00D71F88">
      <w:pPr>
        <w:spacing w:after="0"/>
      </w:pPr>
      <w:r>
        <w:separator/>
      </w:r>
    </w:p>
  </w:footnote>
  <w:footnote w:type="continuationSeparator" w:id="0">
    <w:p w14:paraId="471368C1" w14:textId="77777777" w:rsidR="008863D5" w:rsidRDefault="008863D5" w:rsidP="00D71F88">
      <w:pPr>
        <w:spacing w:after="0"/>
      </w:pPr>
      <w:r>
        <w:continuationSeparator/>
      </w:r>
    </w:p>
  </w:footnote>
  <w:footnote w:id="1">
    <w:p w14:paraId="40E144D3" w14:textId="4D021058" w:rsidR="000078F8" w:rsidRDefault="00E57B6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355D2">
        <w:rPr>
          <w:rFonts w:ascii="Arial" w:hAnsi="Arial" w:cs="Arial"/>
          <w:color w:val="auto"/>
          <w:sz w:val="20"/>
          <w:szCs w:val="20"/>
        </w:rPr>
        <w:t>section 5</w:t>
      </w:r>
      <w:r w:rsidR="005355D2" w:rsidRPr="005355D2">
        <w:rPr>
          <w:rFonts w:ascii="Arial" w:hAnsi="Arial" w:cs="Arial"/>
          <w:color w:val="auto"/>
          <w:sz w:val="20"/>
          <w:szCs w:val="20"/>
        </w:rPr>
        <w:t xml:space="preserve">7 </w:t>
      </w:r>
      <w:r w:rsidRPr="005355D2">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0E144D4" w14:textId="77777777" w:rsidR="00540817" w:rsidRDefault="00994DE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44CA" w14:textId="77777777" w:rsidR="00D71F88" w:rsidRDefault="00E57B65">
    <w:pPr>
      <w:pStyle w:val="Header"/>
    </w:pPr>
    <w:r>
      <w:rPr>
        <w:noProof/>
        <w:color w:val="2B579A"/>
        <w:shd w:val="clear" w:color="auto" w:fill="E6E6E6"/>
        <w:lang w:val="en-US"/>
      </w:rPr>
      <w:drawing>
        <wp:anchor distT="0" distB="0" distL="114300" distR="114300" simplePos="0" relativeHeight="251659264" behindDoc="1" locked="0" layoutInCell="1" allowOverlap="1" wp14:anchorId="40E144CF" wp14:editId="40E144D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252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44CE" w14:textId="77777777" w:rsidR="00FA0A5B" w:rsidRDefault="00E57B65">
    <w:pPr>
      <w:pStyle w:val="Header"/>
    </w:pPr>
    <w:r>
      <w:rPr>
        <w:noProof/>
      </w:rPr>
      <w:drawing>
        <wp:anchor distT="0" distB="0" distL="114300" distR="114300" simplePos="0" relativeHeight="251658240" behindDoc="0" locked="0" layoutInCell="1" allowOverlap="1" wp14:anchorId="40E144D1" wp14:editId="40E144D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20C7F26">
      <w:start w:val="1"/>
      <w:numFmt w:val="lowerRoman"/>
      <w:lvlText w:val="(%1)"/>
      <w:lvlJc w:val="left"/>
      <w:pPr>
        <w:ind w:left="1080" w:hanging="720"/>
      </w:pPr>
      <w:rPr>
        <w:rFonts w:hint="default"/>
      </w:rPr>
    </w:lvl>
    <w:lvl w:ilvl="1" w:tplc="783C030E" w:tentative="1">
      <w:start w:val="1"/>
      <w:numFmt w:val="lowerLetter"/>
      <w:lvlText w:val="%2."/>
      <w:lvlJc w:val="left"/>
      <w:pPr>
        <w:ind w:left="1440" w:hanging="360"/>
      </w:pPr>
    </w:lvl>
    <w:lvl w:ilvl="2" w:tplc="ACA818B8" w:tentative="1">
      <w:start w:val="1"/>
      <w:numFmt w:val="lowerRoman"/>
      <w:lvlText w:val="%3."/>
      <w:lvlJc w:val="right"/>
      <w:pPr>
        <w:ind w:left="2160" w:hanging="180"/>
      </w:pPr>
    </w:lvl>
    <w:lvl w:ilvl="3" w:tplc="B7C465AE" w:tentative="1">
      <w:start w:val="1"/>
      <w:numFmt w:val="decimal"/>
      <w:lvlText w:val="%4."/>
      <w:lvlJc w:val="left"/>
      <w:pPr>
        <w:ind w:left="2880" w:hanging="360"/>
      </w:pPr>
    </w:lvl>
    <w:lvl w:ilvl="4" w:tplc="3E104B1A" w:tentative="1">
      <w:start w:val="1"/>
      <w:numFmt w:val="lowerLetter"/>
      <w:lvlText w:val="%5."/>
      <w:lvlJc w:val="left"/>
      <w:pPr>
        <w:ind w:left="3600" w:hanging="360"/>
      </w:pPr>
    </w:lvl>
    <w:lvl w:ilvl="5" w:tplc="AF4ED06A" w:tentative="1">
      <w:start w:val="1"/>
      <w:numFmt w:val="lowerRoman"/>
      <w:lvlText w:val="%6."/>
      <w:lvlJc w:val="right"/>
      <w:pPr>
        <w:ind w:left="4320" w:hanging="180"/>
      </w:pPr>
    </w:lvl>
    <w:lvl w:ilvl="6" w:tplc="0EE0FE92" w:tentative="1">
      <w:start w:val="1"/>
      <w:numFmt w:val="decimal"/>
      <w:lvlText w:val="%7."/>
      <w:lvlJc w:val="left"/>
      <w:pPr>
        <w:ind w:left="5040" w:hanging="360"/>
      </w:pPr>
    </w:lvl>
    <w:lvl w:ilvl="7" w:tplc="C3E839B4" w:tentative="1">
      <w:start w:val="1"/>
      <w:numFmt w:val="lowerLetter"/>
      <w:lvlText w:val="%8."/>
      <w:lvlJc w:val="left"/>
      <w:pPr>
        <w:ind w:left="5760" w:hanging="360"/>
      </w:pPr>
    </w:lvl>
    <w:lvl w:ilvl="8" w:tplc="330CB9C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D10823A">
      <w:start w:val="1"/>
      <w:numFmt w:val="lowerRoman"/>
      <w:lvlText w:val="(%1)"/>
      <w:lvlJc w:val="left"/>
      <w:pPr>
        <w:ind w:left="1080" w:hanging="720"/>
      </w:pPr>
      <w:rPr>
        <w:rFonts w:hint="default"/>
      </w:rPr>
    </w:lvl>
    <w:lvl w:ilvl="1" w:tplc="82D818AE" w:tentative="1">
      <w:start w:val="1"/>
      <w:numFmt w:val="lowerLetter"/>
      <w:lvlText w:val="%2."/>
      <w:lvlJc w:val="left"/>
      <w:pPr>
        <w:ind w:left="1440" w:hanging="360"/>
      </w:pPr>
    </w:lvl>
    <w:lvl w:ilvl="2" w:tplc="0EEA7176" w:tentative="1">
      <w:start w:val="1"/>
      <w:numFmt w:val="lowerRoman"/>
      <w:lvlText w:val="%3."/>
      <w:lvlJc w:val="right"/>
      <w:pPr>
        <w:ind w:left="2160" w:hanging="180"/>
      </w:pPr>
    </w:lvl>
    <w:lvl w:ilvl="3" w:tplc="1DDCFCA6" w:tentative="1">
      <w:start w:val="1"/>
      <w:numFmt w:val="decimal"/>
      <w:lvlText w:val="%4."/>
      <w:lvlJc w:val="left"/>
      <w:pPr>
        <w:ind w:left="2880" w:hanging="360"/>
      </w:pPr>
    </w:lvl>
    <w:lvl w:ilvl="4" w:tplc="17C648B8" w:tentative="1">
      <w:start w:val="1"/>
      <w:numFmt w:val="lowerLetter"/>
      <w:lvlText w:val="%5."/>
      <w:lvlJc w:val="left"/>
      <w:pPr>
        <w:ind w:left="3600" w:hanging="360"/>
      </w:pPr>
    </w:lvl>
    <w:lvl w:ilvl="5" w:tplc="1EC4A120" w:tentative="1">
      <w:start w:val="1"/>
      <w:numFmt w:val="lowerRoman"/>
      <w:lvlText w:val="%6."/>
      <w:lvlJc w:val="right"/>
      <w:pPr>
        <w:ind w:left="4320" w:hanging="180"/>
      </w:pPr>
    </w:lvl>
    <w:lvl w:ilvl="6" w:tplc="EC005A88" w:tentative="1">
      <w:start w:val="1"/>
      <w:numFmt w:val="decimal"/>
      <w:lvlText w:val="%7."/>
      <w:lvlJc w:val="left"/>
      <w:pPr>
        <w:ind w:left="5040" w:hanging="360"/>
      </w:pPr>
    </w:lvl>
    <w:lvl w:ilvl="7" w:tplc="A120B93C" w:tentative="1">
      <w:start w:val="1"/>
      <w:numFmt w:val="lowerLetter"/>
      <w:lvlText w:val="%8."/>
      <w:lvlJc w:val="left"/>
      <w:pPr>
        <w:ind w:left="5760" w:hanging="360"/>
      </w:pPr>
    </w:lvl>
    <w:lvl w:ilvl="8" w:tplc="C97E702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B44C950">
      <w:start w:val="1"/>
      <w:numFmt w:val="lowerRoman"/>
      <w:lvlText w:val="(%1)"/>
      <w:lvlJc w:val="left"/>
      <w:pPr>
        <w:ind w:left="1080" w:hanging="720"/>
      </w:pPr>
      <w:rPr>
        <w:rFonts w:hint="default"/>
      </w:rPr>
    </w:lvl>
    <w:lvl w:ilvl="1" w:tplc="82103030" w:tentative="1">
      <w:start w:val="1"/>
      <w:numFmt w:val="lowerLetter"/>
      <w:lvlText w:val="%2."/>
      <w:lvlJc w:val="left"/>
      <w:pPr>
        <w:ind w:left="1440" w:hanging="360"/>
      </w:pPr>
    </w:lvl>
    <w:lvl w:ilvl="2" w:tplc="F5A2FF34" w:tentative="1">
      <w:start w:val="1"/>
      <w:numFmt w:val="lowerRoman"/>
      <w:lvlText w:val="%3."/>
      <w:lvlJc w:val="right"/>
      <w:pPr>
        <w:ind w:left="2160" w:hanging="180"/>
      </w:pPr>
    </w:lvl>
    <w:lvl w:ilvl="3" w:tplc="37621E82" w:tentative="1">
      <w:start w:val="1"/>
      <w:numFmt w:val="decimal"/>
      <w:lvlText w:val="%4."/>
      <w:lvlJc w:val="left"/>
      <w:pPr>
        <w:ind w:left="2880" w:hanging="360"/>
      </w:pPr>
    </w:lvl>
    <w:lvl w:ilvl="4" w:tplc="EB56E1C0" w:tentative="1">
      <w:start w:val="1"/>
      <w:numFmt w:val="lowerLetter"/>
      <w:lvlText w:val="%5."/>
      <w:lvlJc w:val="left"/>
      <w:pPr>
        <w:ind w:left="3600" w:hanging="360"/>
      </w:pPr>
    </w:lvl>
    <w:lvl w:ilvl="5" w:tplc="17E85CC0" w:tentative="1">
      <w:start w:val="1"/>
      <w:numFmt w:val="lowerRoman"/>
      <w:lvlText w:val="%6."/>
      <w:lvlJc w:val="right"/>
      <w:pPr>
        <w:ind w:left="4320" w:hanging="180"/>
      </w:pPr>
    </w:lvl>
    <w:lvl w:ilvl="6" w:tplc="8F2869FE" w:tentative="1">
      <w:start w:val="1"/>
      <w:numFmt w:val="decimal"/>
      <w:lvlText w:val="%7."/>
      <w:lvlJc w:val="left"/>
      <w:pPr>
        <w:ind w:left="5040" w:hanging="360"/>
      </w:pPr>
    </w:lvl>
    <w:lvl w:ilvl="7" w:tplc="B90EBE94" w:tentative="1">
      <w:start w:val="1"/>
      <w:numFmt w:val="lowerLetter"/>
      <w:lvlText w:val="%8."/>
      <w:lvlJc w:val="left"/>
      <w:pPr>
        <w:ind w:left="5760" w:hanging="360"/>
      </w:pPr>
    </w:lvl>
    <w:lvl w:ilvl="8" w:tplc="AB4ACFDE"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6CECFEA2">
      <w:start w:val="1"/>
      <w:numFmt w:val="lowerRoman"/>
      <w:lvlText w:val="(%1)"/>
      <w:lvlJc w:val="left"/>
      <w:pPr>
        <w:ind w:left="1080" w:hanging="720"/>
      </w:pPr>
      <w:rPr>
        <w:rFonts w:hint="default"/>
      </w:rPr>
    </w:lvl>
    <w:lvl w:ilvl="1" w:tplc="3292856A" w:tentative="1">
      <w:start w:val="1"/>
      <w:numFmt w:val="lowerLetter"/>
      <w:lvlText w:val="%2."/>
      <w:lvlJc w:val="left"/>
      <w:pPr>
        <w:ind w:left="1440" w:hanging="360"/>
      </w:pPr>
    </w:lvl>
    <w:lvl w:ilvl="2" w:tplc="AF38A62E" w:tentative="1">
      <w:start w:val="1"/>
      <w:numFmt w:val="lowerRoman"/>
      <w:lvlText w:val="%3."/>
      <w:lvlJc w:val="right"/>
      <w:pPr>
        <w:ind w:left="2160" w:hanging="180"/>
      </w:pPr>
    </w:lvl>
    <w:lvl w:ilvl="3" w:tplc="AE20994E" w:tentative="1">
      <w:start w:val="1"/>
      <w:numFmt w:val="decimal"/>
      <w:lvlText w:val="%4."/>
      <w:lvlJc w:val="left"/>
      <w:pPr>
        <w:ind w:left="2880" w:hanging="360"/>
      </w:pPr>
    </w:lvl>
    <w:lvl w:ilvl="4" w:tplc="B5EA5DB6" w:tentative="1">
      <w:start w:val="1"/>
      <w:numFmt w:val="lowerLetter"/>
      <w:lvlText w:val="%5."/>
      <w:lvlJc w:val="left"/>
      <w:pPr>
        <w:ind w:left="3600" w:hanging="360"/>
      </w:pPr>
    </w:lvl>
    <w:lvl w:ilvl="5" w:tplc="7DC68CFE" w:tentative="1">
      <w:start w:val="1"/>
      <w:numFmt w:val="lowerRoman"/>
      <w:lvlText w:val="%6."/>
      <w:lvlJc w:val="right"/>
      <w:pPr>
        <w:ind w:left="4320" w:hanging="180"/>
      </w:pPr>
    </w:lvl>
    <w:lvl w:ilvl="6" w:tplc="9746FA48" w:tentative="1">
      <w:start w:val="1"/>
      <w:numFmt w:val="decimal"/>
      <w:lvlText w:val="%7."/>
      <w:lvlJc w:val="left"/>
      <w:pPr>
        <w:ind w:left="5040" w:hanging="360"/>
      </w:pPr>
    </w:lvl>
    <w:lvl w:ilvl="7" w:tplc="58341962" w:tentative="1">
      <w:start w:val="1"/>
      <w:numFmt w:val="lowerLetter"/>
      <w:lvlText w:val="%8."/>
      <w:lvlJc w:val="left"/>
      <w:pPr>
        <w:ind w:left="5760" w:hanging="360"/>
      </w:pPr>
    </w:lvl>
    <w:lvl w:ilvl="8" w:tplc="4CBEAE2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E3CF53A">
      <w:start w:val="1"/>
      <w:numFmt w:val="lowerRoman"/>
      <w:lvlText w:val="(%1)"/>
      <w:lvlJc w:val="left"/>
      <w:pPr>
        <w:ind w:left="1080" w:hanging="720"/>
      </w:pPr>
      <w:rPr>
        <w:rFonts w:hint="default"/>
      </w:rPr>
    </w:lvl>
    <w:lvl w:ilvl="1" w:tplc="39E6AC7E" w:tentative="1">
      <w:start w:val="1"/>
      <w:numFmt w:val="lowerLetter"/>
      <w:lvlText w:val="%2."/>
      <w:lvlJc w:val="left"/>
      <w:pPr>
        <w:ind w:left="1440" w:hanging="360"/>
      </w:pPr>
    </w:lvl>
    <w:lvl w:ilvl="2" w:tplc="0BF28E80" w:tentative="1">
      <w:start w:val="1"/>
      <w:numFmt w:val="lowerRoman"/>
      <w:lvlText w:val="%3."/>
      <w:lvlJc w:val="right"/>
      <w:pPr>
        <w:ind w:left="2160" w:hanging="180"/>
      </w:pPr>
    </w:lvl>
    <w:lvl w:ilvl="3" w:tplc="2EF6EBD2" w:tentative="1">
      <w:start w:val="1"/>
      <w:numFmt w:val="decimal"/>
      <w:lvlText w:val="%4."/>
      <w:lvlJc w:val="left"/>
      <w:pPr>
        <w:ind w:left="2880" w:hanging="360"/>
      </w:pPr>
    </w:lvl>
    <w:lvl w:ilvl="4" w:tplc="7486D5AE" w:tentative="1">
      <w:start w:val="1"/>
      <w:numFmt w:val="lowerLetter"/>
      <w:lvlText w:val="%5."/>
      <w:lvlJc w:val="left"/>
      <w:pPr>
        <w:ind w:left="3600" w:hanging="360"/>
      </w:pPr>
    </w:lvl>
    <w:lvl w:ilvl="5" w:tplc="0EBA405C" w:tentative="1">
      <w:start w:val="1"/>
      <w:numFmt w:val="lowerRoman"/>
      <w:lvlText w:val="%6."/>
      <w:lvlJc w:val="right"/>
      <w:pPr>
        <w:ind w:left="4320" w:hanging="180"/>
      </w:pPr>
    </w:lvl>
    <w:lvl w:ilvl="6" w:tplc="6A1E6E28" w:tentative="1">
      <w:start w:val="1"/>
      <w:numFmt w:val="decimal"/>
      <w:lvlText w:val="%7."/>
      <w:lvlJc w:val="left"/>
      <w:pPr>
        <w:ind w:left="5040" w:hanging="360"/>
      </w:pPr>
    </w:lvl>
    <w:lvl w:ilvl="7" w:tplc="93C6937E" w:tentative="1">
      <w:start w:val="1"/>
      <w:numFmt w:val="lowerLetter"/>
      <w:lvlText w:val="%8."/>
      <w:lvlJc w:val="left"/>
      <w:pPr>
        <w:ind w:left="5760" w:hanging="360"/>
      </w:pPr>
    </w:lvl>
    <w:lvl w:ilvl="8" w:tplc="E7CC3C9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DBD078B6">
      <w:start w:val="1"/>
      <w:numFmt w:val="bullet"/>
      <w:lvlText w:val=""/>
      <w:lvlJc w:val="left"/>
      <w:pPr>
        <w:ind w:left="720" w:hanging="360"/>
      </w:pPr>
      <w:rPr>
        <w:rFonts w:ascii="Symbol" w:hAnsi="Symbol" w:hint="default"/>
        <w:color w:val="auto"/>
        <w:sz w:val="24"/>
        <w:szCs w:val="24"/>
      </w:rPr>
    </w:lvl>
    <w:lvl w:ilvl="1" w:tplc="44584DBA" w:tentative="1">
      <w:start w:val="1"/>
      <w:numFmt w:val="bullet"/>
      <w:lvlText w:val="o"/>
      <w:lvlJc w:val="left"/>
      <w:pPr>
        <w:ind w:left="1440" w:hanging="360"/>
      </w:pPr>
      <w:rPr>
        <w:rFonts w:ascii="Courier New" w:hAnsi="Courier New" w:cs="Courier New" w:hint="default"/>
      </w:rPr>
    </w:lvl>
    <w:lvl w:ilvl="2" w:tplc="4D8C79EC" w:tentative="1">
      <w:start w:val="1"/>
      <w:numFmt w:val="bullet"/>
      <w:lvlText w:val=""/>
      <w:lvlJc w:val="left"/>
      <w:pPr>
        <w:ind w:left="2160" w:hanging="360"/>
      </w:pPr>
      <w:rPr>
        <w:rFonts w:ascii="Wingdings" w:hAnsi="Wingdings" w:hint="default"/>
      </w:rPr>
    </w:lvl>
    <w:lvl w:ilvl="3" w:tplc="E902AF04" w:tentative="1">
      <w:start w:val="1"/>
      <w:numFmt w:val="bullet"/>
      <w:lvlText w:val=""/>
      <w:lvlJc w:val="left"/>
      <w:pPr>
        <w:ind w:left="2880" w:hanging="360"/>
      </w:pPr>
      <w:rPr>
        <w:rFonts w:ascii="Symbol" w:hAnsi="Symbol" w:hint="default"/>
      </w:rPr>
    </w:lvl>
    <w:lvl w:ilvl="4" w:tplc="DAF2F19C" w:tentative="1">
      <w:start w:val="1"/>
      <w:numFmt w:val="bullet"/>
      <w:lvlText w:val="o"/>
      <w:lvlJc w:val="left"/>
      <w:pPr>
        <w:ind w:left="3600" w:hanging="360"/>
      </w:pPr>
      <w:rPr>
        <w:rFonts w:ascii="Courier New" w:hAnsi="Courier New" w:cs="Courier New" w:hint="default"/>
      </w:rPr>
    </w:lvl>
    <w:lvl w:ilvl="5" w:tplc="6D607846" w:tentative="1">
      <w:start w:val="1"/>
      <w:numFmt w:val="bullet"/>
      <w:lvlText w:val=""/>
      <w:lvlJc w:val="left"/>
      <w:pPr>
        <w:ind w:left="4320" w:hanging="360"/>
      </w:pPr>
      <w:rPr>
        <w:rFonts w:ascii="Wingdings" w:hAnsi="Wingdings" w:hint="default"/>
      </w:rPr>
    </w:lvl>
    <w:lvl w:ilvl="6" w:tplc="B93826DC" w:tentative="1">
      <w:start w:val="1"/>
      <w:numFmt w:val="bullet"/>
      <w:lvlText w:val=""/>
      <w:lvlJc w:val="left"/>
      <w:pPr>
        <w:ind w:left="5040" w:hanging="360"/>
      </w:pPr>
      <w:rPr>
        <w:rFonts w:ascii="Symbol" w:hAnsi="Symbol" w:hint="default"/>
      </w:rPr>
    </w:lvl>
    <w:lvl w:ilvl="7" w:tplc="392EE8C6" w:tentative="1">
      <w:start w:val="1"/>
      <w:numFmt w:val="bullet"/>
      <w:lvlText w:val="o"/>
      <w:lvlJc w:val="left"/>
      <w:pPr>
        <w:ind w:left="5760" w:hanging="360"/>
      </w:pPr>
      <w:rPr>
        <w:rFonts w:ascii="Courier New" w:hAnsi="Courier New" w:cs="Courier New" w:hint="default"/>
      </w:rPr>
    </w:lvl>
    <w:lvl w:ilvl="8" w:tplc="B6CC2A9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6DCF734">
      <w:start w:val="1"/>
      <w:numFmt w:val="lowerRoman"/>
      <w:lvlText w:val="(%1)"/>
      <w:lvlJc w:val="left"/>
      <w:pPr>
        <w:ind w:left="1080" w:hanging="720"/>
      </w:pPr>
      <w:rPr>
        <w:rFonts w:hint="default"/>
      </w:rPr>
    </w:lvl>
    <w:lvl w:ilvl="1" w:tplc="46D4980A" w:tentative="1">
      <w:start w:val="1"/>
      <w:numFmt w:val="lowerLetter"/>
      <w:lvlText w:val="%2."/>
      <w:lvlJc w:val="left"/>
      <w:pPr>
        <w:ind w:left="1440" w:hanging="360"/>
      </w:pPr>
    </w:lvl>
    <w:lvl w:ilvl="2" w:tplc="58BC9DBE" w:tentative="1">
      <w:start w:val="1"/>
      <w:numFmt w:val="lowerRoman"/>
      <w:lvlText w:val="%3."/>
      <w:lvlJc w:val="right"/>
      <w:pPr>
        <w:ind w:left="2160" w:hanging="180"/>
      </w:pPr>
    </w:lvl>
    <w:lvl w:ilvl="3" w:tplc="2A8229CE" w:tentative="1">
      <w:start w:val="1"/>
      <w:numFmt w:val="decimal"/>
      <w:lvlText w:val="%4."/>
      <w:lvlJc w:val="left"/>
      <w:pPr>
        <w:ind w:left="2880" w:hanging="360"/>
      </w:pPr>
    </w:lvl>
    <w:lvl w:ilvl="4" w:tplc="1D9A1B8E" w:tentative="1">
      <w:start w:val="1"/>
      <w:numFmt w:val="lowerLetter"/>
      <w:lvlText w:val="%5."/>
      <w:lvlJc w:val="left"/>
      <w:pPr>
        <w:ind w:left="3600" w:hanging="360"/>
      </w:pPr>
    </w:lvl>
    <w:lvl w:ilvl="5" w:tplc="94A63CB6" w:tentative="1">
      <w:start w:val="1"/>
      <w:numFmt w:val="lowerRoman"/>
      <w:lvlText w:val="%6."/>
      <w:lvlJc w:val="right"/>
      <w:pPr>
        <w:ind w:left="4320" w:hanging="180"/>
      </w:pPr>
    </w:lvl>
    <w:lvl w:ilvl="6" w:tplc="9F2C00EA" w:tentative="1">
      <w:start w:val="1"/>
      <w:numFmt w:val="decimal"/>
      <w:lvlText w:val="%7."/>
      <w:lvlJc w:val="left"/>
      <w:pPr>
        <w:ind w:left="5040" w:hanging="360"/>
      </w:pPr>
    </w:lvl>
    <w:lvl w:ilvl="7" w:tplc="655CECC4" w:tentative="1">
      <w:start w:val="1"/>
      <w:numFmt w:val="lowerLetter"/>
      <w:lvlText w:val="%8."/>
      <w:lvlJc w:val="left"/>
      <w:pPr>
        <w:ind w:left="5760" w:hanging="360"/>
      </w:pPr>
    </w:lvl>
    <w:lvl w:ilvl="8" w:tplc="CA6ADD1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322647A2">
      <w:start w:val="1"/>
      <w:numFmt w:val="lowerRoman"/>
      <w:lvlText w:val="(%1)"/>
      <w:lvlJc w:val="left"/>
      <w:pPr>
        <w:ind w:left="1080" w:hanging="720"/>
      </w:pPr>
      <w:rPr>
        <w:rFonts w:hint="default"/>
      </w:rPr>
    </w:lvl>
    <w:lvl w:ilvl="1" w:tplc="7172B924" w:tentative="1">
      <w:start w:val="1"/>
      <w:numFmt w:val="lowerLetter"/>
      <w:lvlText w:val="%2."/>
      <w:lvlJc w:val="left"/>
      <w:pPr>
        <w:ind w:left="1440" w:hanging="360"/>
      </w:pPr>
    </w:lvl>
    <w:lvl w:ilvl="2" w:tplc="475289FE" w:tentative="1">
      <w:start w:val="1"/>
      <w:numFmt w:val="lowerRoman"/>
      <w:lvlText w:val="%3."/>
      <w:lvlJc w:val="right"/>
      <w:pPr>
        <w:ind w:left="2160" w:hanging="180"/>
      </w:pPr>
    </w:lvl>
    <w:lvl w:ilvl="3" w:tplc="75FCCF10" w:tentative="1">
      <w:start w:val="1"/>
      <w:numFmt w:val="decimal"/>
      <w:lvlText w:val="%4."/>
      <w:lvlJc w:val="left"/>
      <w:pPr>
        <w:ind w:left="2880" w:hanging="360"/>
      </w:pPr>
    </w:lvl>
    <w:lvl w:ilvl="4" w:tplc="27A8C6AE" w:tentative="1">
      <w:start w:val="1"/>
      <w:numFmt w:val="lowerLetter"/>
      <w:lvlText w:val="%5."/>
      <w:lvlJc w:val="left"/>
      <w:pPr>
        <w:ind w:left="3600" w:hanging="360"/>
      </w:pPr>
    </w:lvl>
    <w:lvl w:ilvl="5" w:tplc="7B34DC98" w:tentative="1">
      <w:start w:val="1"/>
      <w:numFmt w:val="lowerRoman"/>
      <w:lvlText w:val="%6."/>
      <w:lvlJc w:val="right"/>
      <w:pPr>
        <w:ind w:left="4320" w:hanging="180"/>
      </w:pPr>
    </w:lvl>
    <w:lvl w:ilvl="6" w:tplc="62EC8798" w:tentative="1">
      <w:start w:val="1"/>
      <w:numFmt w:val="decimal"/>
      <w:lvlText w:val="%7."/>
      <w:lvlJc w:val="left"/>
      <w:pPr>
        <w:ind w:left="5040" w:hanging="360"/>
      </w:pPr>
    </w:lvl>
    <w:lvl w:ilvl="7" w:tplc="5CDE46B2" w:tentative="1">
      <w:start w:val="1"/>
      <w:numFmt w:val="lowerLetter"/>
      <w:lvlText w:val="%8."/>
      <w:lvlJc w:val="left"/>
      <w:pPr>
        <w:ind w:left="5760" w:hanging="360"/>
      </w:pPr>
    </w:lvl>
    <w:lvl w:ilvl="8" w:tplc="9298754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B56823E">
      <w:start w:val="1"/>
      <w:numFmt w:val="lowerRoman"/>
      <w:lvlText w:val="(%1)"/>
      <w:lvlJc w:val="left"/>
      <w:pPr>
        <w:ind w:left="1080" w:hanging="720"/>
      </w:pPr>
      <w:rPr>
        <w:rFonts w:hint="default"/>
      </w:rPr>
    </w:lvl>
    <w:lvl w:ilvl="1" w:tplc="E97E24B8" w:tentative="1">
      <w:start w:val="1"/>
      <w:numFmt w:val="lowerLetter"/>
      <w:lvlText w:val="%2."/>
      <w:lvlJc w:val="left"/>
      <w:pPr>
        <w:ind w:left="1440" w:hanging="360"/>
      </w:pPr>
    </w:lvl>
    <w:lvl w:ilvl="2" w:tplc="E8E67558" w:tentative="1">
      <w:start w:val="1"/>
      <w:numFmt w:val="lowerRoman"/>
      <w:lvlText w:val="%3."/>
      <w:lvlJc w:val="right"/>
      <w:pPr>
        <w:ind w:left="2160" w:hanging="180"/>
      </w:pPr>
    </w:lvl>
    <w:lvl w:ilvl="3" w:tplc="1E1EEE00" w:tentative="1">
      <w:start w:val="1"/>
      <w:numFmt w:val="decimal"/>
      <w:lvlText w:val="%4."/>
      <w:lvlJc w:val="left"/>
      <w:pPr>
        <w:ind w:left="2880" w:hanging="360"/>
      </w:pPr>
    </w:lvl>
    <w:lvl w:ilvl="4" w:tplc="3C888AFA" w:tentative="1">
      <w:start w:val="1"/>
      <w:numFmt w:val="lowerLetter"/>
      <w:lvlText w:val="%5."/>
      <w:lvlJc w:val="left"/>
      <w:pPr>
        <w:ind w:left="3600" w:hanging="360"/>
      </w:pPr>
    </w:lvl>
    <w:lvl w:ilvl="5" w:tplc="41FA9A2E" w:tentative="1">
      <w:start w:val="1"/>
      <w:numFmt w:val="lowerRoman"/>
      <w:lvlText w:val="%6."/>
      <w:lvlJc w:val="right"/>
      <w:pPr>
        <w:ind w:left="4320" w:hanging="180"/>
      </w:pPr>
    </w:lvl>
    <w:lvl w:ilvl="6" w:tplc="7BFE6586" w:tentative="1">
      <w:start w:val="1"/>
      <w:numFmt w:val="decimal"/>
      <w:lvlText w:val="%7."/>
      <w:lvlJc w:val="left"/>
      <w:pPr>
        <w:ind w:left="5040" w:hanging="360"/>
      </w:pPr>
    </w:lvl>
    <w:lvl w:ilvl="7" w:tplc="27F2B4DC" w:tentative="1">
      <w:start w:val="1"/>
      <w:numFmt w:val="lowerLetter"/>
      <w:lvlText w:val="%8."/>
      <w:lvlJc w:val="left"/>
      <w:pPr>
        <w:ind w:left="5760" w:hanging="360"/>
      </w:pPr>
    </w:lvl>
    <w:lvl w:ilvl="8" w:tplc="E4DC6FC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F5E1A58">
      <w:start w:val="1"/>
      <w:numFmt w:val="lowerRoman"/>
      <w:lvlText w:val="(%1)"/>
      <w:lvlJc w:val="left"/>
      <w:pPr>
        <w:ind w:left="1080" w:hanging="720"/>
      </w:pPr>
      <w:rPr>
        <w:rFonts w:hint="default"/>
      </w:rPr>
    </w:lvl>
    <w:lvl w:ilvl="1" w:tplc="F370ADC0" w:tentative="1">
      <w:start w:val="1"/>
      <w:numFmt w:val="lowerLetter"/>
      <w:lvlText w:val="%2."/>
      <w:lvlJc w:val="left"/>
      <w:pPr>
        <w:ind w:left="1440" w:hanging="360"/>
      </w:pPr>
    </w:lvl>
    <w:lvl w:ilvl="2" w:tplc="1706AB6A" w:tentative="1">
      <w:start w:val="1"/>
      <w:numFmt w:val="lowerRoman"/>
      <w:lvlText w:val="%3."/>
      <w:lvlJc w:val="right"/>
      <w:pPr>
        <w:ind w:left="2160" w:hanging="180"/>
      </w:pPr>
    </w:lvl>
    <w:lvl w:ilvl="3" w:tplc="71E4AFE6" w:tentative="1">
      <w:start w:val="1"/>
      <w:numFmt w:val="decimal"/>
      <w:lvlText w:val="%4."/>
      <w:lvlJc w:val="left"/>
      <w:pPr>
        <w:ind w:left="2880" w:hanging="360"/>
      </w:pPr>
    </w:lvl>
    <w:lvl w:ilvl="4" w:tplc="B02C3E90" w:tentative="1">
      <w:start w:val="1"/>
      <w:numFmt w:val="lowerLetter"/>
      <w:lvlText w:val="%5."/>
      <w:lvlJc w:val="left"/>
      <w:pPr>
        <w:ind w:left="3600" w:hanging="360"/>
      </w:pPr>
    </w:lvl>
    <w:lvl w:ilvl="5" w:tplc="92D0A54A" w:tentative="1">
      <w:start w:val="1"/>
      <w:numFmt w:val="lowerRoman"/>
      <w:lvlText w:val="%6."/>
      <w:lvlJc w:val="right"/>
      <w:pPr>
        <w:ind w:left="4320" w:hanging="180"/>
      </w:pPr>
    </w:lvl>
    <w:lvl w:ilvl="6" w:tplc="7DD6DFA2" w:tentative="1">
      <w:start w:val="1"/>
      <w:numFmt w:val="decimal"/>
      <w:lvlText w:val="%7."/>
      <w:lvlJc w:val="left"/>
      <w:pPr>
        <w:ind w:left="5040" w:hanging="360"/>
      </w:pPr>
    </w:lvl>
    <w:lvl w:ilvl="7" w:tplc="F3103C16" w:tentative="1">
      <w:start w:val="1"/>
      <w:numFmt w:val="lowerLetter"/>
      <w:lvlText w:val="%8."/>
      <w:lvlJc w:val="left"/>
      <w:pPr>
        <w:ind w:left="5760" w:hanging="360"/>
      </w:pPr>
    </w:lvl>
    <w:lvl w:ilvl="8" w:tplc="9E0A6C9A"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F82C7BE4">
      <w:start w:val="1"/>
      <w:numFmt w:val="lowerRoman"/>
      <w:lvlText w:val="(%1)"/>
      <w:lvlJc w:val="left"/>
      <w:pPr>
        <w:ind w:left="1080" w:hanging="720"/>
      </w:pPr>
      <w:rPr>
        <w:rFonts w:hint="default"/>
      </w:rPr>
    </w:lvl>
    <w:lvl w:ilvl="1" w:tplc="5E12700E" w:tentative="1">
      <w:start w:val="1"/>
      <w:numFmt w:val="lowerLetter"/>
      <w:lvlText w:val="%2."/>
      <w:lvlJc w:val="left"/>
      <w:pPr>
        <w:ind w:left="1440" w:hanging="360"/>
      </w:pPr>
    </w:lvl>
    <w:lvl w:ilvl="2" w:tplc="26CCB5C0" w:tentative="1">
      <w:start w:val="1"/>
      <w:numFmt w:val="lowerRoman"/>
      <w:lvlText w:val="%3."/>
      <w:lvlJc w:val="right"/>
      <w:pPr>
        <w:ind w:left="2160" w:hanging="180"/>
      </w:pPr>
    </w:lvl>
    <w:lvl w:ilvl="3" w:tplc="24F63EB2" w:tentative="1">
      <w:start w:val="1"/>
      <w:numFmt w:val="decimal"/>
      <w:lvlText w:val="%4."/>
      <w:lvlJc w:val="left"/>
      <w:pPr>
        <w:ind w:left="2880" w:hanging="360"/>
      </w:pPr>
    </w:lvl>
    <w:lvl w:ilvl="4" w:tplc="8D56A170" w:tentative="1">
      <w:start w:val="1"/>
      <w:numFmt w:val="lowerLetter"/>
      <w:lvlText w:val="%5."/>
      <w:lvlJc w:val="left"/>
      <w:pPr>
        <w:ind w:left="3600" w:hanging="360"/>
      </w:pPr>
    </w:lvl>
    <w:lvl w:ilvl="5" w:tplc="D7CE7826" w:tentative="1">
      <w:start w:val="1"/>
      <w:numFmt w:val="lowerRoman"/>
      <w:lvlText w:val="%6."/>
      <w:lvlJc w:val="right"/>
      <w:pPr>
        <w:ind w:left="4320" w:hanging="180"/>
      </w:pPr>
    </w:lvl>
    <w:lvl w:ilvl="6" w:tplc="B6CC3CD0" w:tentative="1">
      <w:start w:val="1"/>
      <w:numFmt w:val="decimal"/>
      <w:lvlText w:val="%7."/>
      <w:lvlJc w:val="left"/>
      <w:pPr>
        <w:ind w:left="5040" w:hanging="360"/>
      </w:pPr>
    </w:lvl>
    <w:lvl w:ilvl="7" w:tplc="6CB02B2E" w:tentative="1">
      <w:start w:val="1"/>
      <w:numFmt w:val="lowerLetter"/>
      <w:lvlText w:val="%8."/>
      <w:lvlJc w:val="left"/>
      <w:pPr>
        <w:ind w:left="5760" w:hanging="360"/>
      </w:pPr>
    </w:lvl>
    <w:lvl w:ilvl="8" w:tplc="F39AE3FE"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7A244980">
      <w:start w:val="1"/>
      <w:numFmt w:val="lowerRoman"/>
      <w:lvlText w:val="(%1)"/>
      <w:lvlJc w:val="left"/>
      <w:pPr>
        <w:ind w:left="1080" w:hanging="720"/>
      </w:pPr>
      <w:rPr>
        <w:rFonts w:hint="default"/>
      </w:rPr>
    </w:lvl>
    <w:lvl w:ilvl="1" w:tplc="462C714E" w:tentative="1">
      <w:start w:val="1"/>
      <w:numFmt w:val="lowerLetter"/>
      <w:lvlText w:val="%2."/>
      <w:lvlJc w:val="left"/>
      <w:pPr>
        <w:ind w:left="1440" w:hanging="360"/>
      </w:pPr>
    </w:lvl>
    <w:lvl w:ilvl="2" w:tplc="3E047876" w:tentative="1">
      <w:start w:val="1"/>
      <w:numFmt w:val="lowerRoman"/>
      <w:lvlText w:val="%3."/>
      <w:lvlJc w:val="right"/>
      <w:pPr>
        <w:ind w:left="2160" w:hanging="180"/>
      </w:pPr>
    </w:lvl>
    <w:lvl w:ilvl="3" w:tplc="D172BC1C" w:tentative="1">
      <w:start w:val="1"/>
      <w:numFmt w:val="decimal"/>
      <w:lvlText w:val="%4."/>
      <w:lvlJc w:val="left"/>
      <w:pPr>
        <w:ind w:left="2880" w:hanging="360"/>
      </w:pPr>
    </w:lvl>
    <w:lvl w:ilvl="4" w:tplc="F4BA0638" w:tentative="1">
      <w:start w:val="1"/>
      <w:numFmt w:val="lowerLetter"/>
      <w:lvlText w:val="%5."/>
      <w:lvlJc w:val="left"/>
      <w:pPr>
        <w:ind w:left="3600" w:hanging="360"/>
      </w:pPr>
    </w:lvl>
    <w:lvl w:ilvl="5" w:tplc="F2FA11FE" w:tentative="1">
      <w:start w:val="1"/>
      <w:numFmt w:val="lowerRoman"/>
      <w:lvlText w:val="%6."/>
      <w:lvlJc w:val="right"/>
      <w:pPr>
        <w:ind w:left="4320" w:hanging="180"/>
      </w:pPr>
    </w:lvl>
    <w:lvl w:ilvl="6" w:tplc="88884C0E" w:tentative="1">
      <w:start w:val="1"/>
      <w:numFmt w:val="decimal"/>
      <w:lvlText w:val="%7."/>
      <w:lvlJc w:val="left"/>
      <w:pPr>
        <w:ind w:left="5040" w:hanging="360"/>
      </w:pPr>
    </w:lvl>
    <w:lvl w:ilvl="7" w:tplc="2FE491DC" w:tentative="1">
      <w:start w:val="1"/>
      <w:numFmt w:val="lowerLetter"/>
      <w:lvlText w:val="%8."/>
      <w:lvlJc w:val="left"/>
      <w:pPr>
        <w:ind w:left="5760" w:hanging="360"/>
      </w:pPr>
    </w:lvl>
    <w:lvl w:ilvl="8" w:tplc="3DBCB028"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45C61D12">
      <w:start w:val="1"/>
      <w:numFmt w:val="lowerRoman"/>
      <w:lvlText w:val="(%1)"/>
      <w:lvlJc w:val="left"/>
      <w:pPr>
        <w:ind w:left="1080" w:hanging="720"/>
      </w:pPr>
      <w:rPr>
        <w:rFonts w:hint="default"/>
      </w:rPr>
    </w:lvl>
    <w:lvl w:ilvl="1" w:tplc="B86C856E" w:tentative="1">
      <w:start w:val="1"/>
      <w:numFmt w:val="lowerLetter"/>
      <w:lvlText w:val="%2."/>
      <w:lvlJc w:val="left"/>
      <w:pPr>
        <w:ind w:left="1440" w:hanging="360"/>
      </w:pPr>
    </w:lvl>
    <w:lvl w:ilvl="2" w:tplc="30FA3768" w:tentative="1">
      <w:start w:val="1"/>
      <w:numFmt w:val="lowerRoman"/>
      <w:lvlText w:val="%3."/>
      <w:lvlJc w:val="right"/>
      <w:pPr>
        <w:ind w:left="2160" w:hanging="180"/>
      </w:pPr>
    </w:lvl>
    <w:lvl w:ilvl="3" w:tplc="D792878C" w:tentative="1">
      <w:start w:val="1"/>
      <w:numFmt w:val="decimal"/>
      <w:lvlText w:val="%4."/>
      <w:lvlJc w:val="left"/>
      <w:pPr>
        <w:ind w:left="2880" w:hanging="360"/>
      </w:pPr>
    </w:lvl>
    <w:lvl w:ilvl="4" w:tplc="6944C658" w:tentative="1">
      <w:start w:val="1"/>
      <w:numFmt w:val="lowerLetter"/>
      <w:lvlText w:val="%5."/>
      <w:lvlJc w:val="left"/>
      <w:pPr>
        <w:ind w:left="3600" w:hanging="360"/>
      </w:pPr>
    </w:lvl>
    <w:lvl w:ilvl="5" w:tplc="C71281BA" w:tentative="1">
      <w:start w:val="1"/>
      <w:numFmt w:val="lowerRoman"/>
      <w:lvlText w:val="%6."/>
      <w:lvlJc w:val="right"/>
      <w:pPr>
        <w:ind w:left="4320" w:hanging="180"/>
      </w:pPr>
    </w:lvl>
    <w:lvl w:ilvl="6" w:tplc="4F20F4C4" w:tentative="1">
      <w:start w:val="1"/>
      <w:numFmt w:val="decimal"/>
      <w:lvlText w:val="%7."/>
      <w:lvlJc w:val="left"/>
      <w:pPr>
        <w:ind w:left="5040" w:hanging="360"/>
      </w:pPr>
    </w:lvl>
    <w:lvl w:ilvl="7" w:tplc="ABE2A0A6" w:tentative="1">
      <w:start w:val="1"/>
      <w:numFmt w:val="lowerLetter"/>
      <w:lvlText w:val="%8."/>
      <w:lvlJc w:val="left"/>
      <w:pPr>
        <w:ind w:left="5760" w:hanging="360"/>
      </w:pPr>
    </w:lvl>
    <w:lvl w:ilvl="8" w:tplc="92C057B6"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AB4C03F6">
      <w:start w:val="1"/>
      <w:numFmt w:val="lowerRoman"/>
      <w:lvlText w:val="(%1)"/>
      <w:lvlJc w:val="left"/>
      <w:pPr>
        <w:ind w:left="1080" w:hanging="720"/>
      </w:pPr>
      <w:rPr>
        <w:rFonts w:hint="default"/>
      </w:rPr>
    </w:lvl>
    <w:lvl w:ilvl="1" w:tplc="711EE754" w:tentative="1">
      <w:start w:val="1"/>
      <w:numFmt w:val="lowerLetter"/>
      <w:lvlText w:val="%2."/>
      <w:lvlJc w:val="left"/>
      <w:pPr>
        <w:ind w:left="1440" w:hanging="360"/>
      </w:pPr>
    </w:lvl>
    <w:lvl w:ilvl="2" w:tplc="2894072E" w:tentative="1">
      <w:start w:val="1"/>
      <w:numFmt w:val="lowerRoman"/>
      <w:lvlText w:val="%3."/>
      <w:lvlJc w:val="right"/>
      <w:pPr>
        <w:ind w:left="2160" w:hanging="180"/>
      </w:pPr>
    </w:lvl>
    <w:lvl w:ilvl="3" w:tplc="AC2221FC" w:tentative="1">
      <w:start w:val="1"/>
      <w:numFmt w:val="decimal"/>
      <w:lvlText w:val="%4."/>
      <w:lvlJc w:val="left"/>
      <w:pPr>
        <w:ind w:left="2880" w:hanging="360"/>
      </w:pPr>
    </w:lvl>
    <w:lvl w:ilvl="4" w:tplc="2B7813AC" w:tentative="1">
      <w:start w:val="1"/>
      <w:numFmt w:val="lowerLetter"/>
      <w:lvlText w:val="%5."/>
      <w:lvlJc w:val="left"/>
      <w:pPr>
        <w:ind w:left="3600" w:hanging="360"/>
      </w:pPr>
    </w:lvl>
    <w:lvl w:ilvl="5" w:tplc="1F2E891C" w:tentative="1">
      <w:start w:val="1"/>
      <w:numFmt w:val="lowerRoman"/>
      <w:lvlText w:val="%6."/>
      <w:lvlJc w:val="right"/>
      <w:pPr>
        <w:ind w:left="4320" w:hanging="180"/>
      </w:pPr>
    </w:lvl>
    <w:lvl w:ilvl="6" w:tplc="5CF48526" w:tentative="1">
      <w:start w:val="1"/>
      <w:numFmt w:val="decimal"/>
      <w:lvlText w:val="%7."/>
      <w:lvlJc w:val="left"/>
      <w:pPr>
        <w:ind w:left="5040" w:hanging="360"/>
      </w:pPr>
    </w:lvl>
    <w:lvl w:ilvl="7" w:tplc="6998464C" w:tentative="1">
      <w:start w:val="1"/>
      <w:numFmt w:val="lowerLetter"/>
      <w:lvlText w:val="%8."/>
      <w:lvlJc w:val="left"/>
      <w:pPr>
        <w:ind w:left="5760" w:hanging="360"/>
      </w:pPr>
    </w:lvl>
    <w:lvl w:ilvl="8" w:tplc="43381CD8"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C3A523A">
      <w:start w:val="1"/>
      <w:numFmt w:val="lowerRoman"/>
      <w:lvlText w:val="(%1)"/>
      <w:lvlJc w:val="left"/>
      <w:pPr>
        <w:ind w:left="1080" w:hanging="720"/>
      </w:pPr>
      <w:rPr>
        <w:rFonts w:hint="default"/>
      </w:rPr>
    </w:lvl>
    <w:lvl w:ilvl="1" w:tplc="E5E04A3A" w:tentative="1">
      <w:start w:val="1"/>
      <w:numFmt w:val="lowerLetter"/>
      <w:lvlText w:val="%2."/>
      <w:lvlJc w:val="left"/>
      <w:pPr>
        <w:ind w:left="1440" w:hanging="360"/>
      </w:pPr>
    </w:lvl>
    <w:lvl w:ilvl="2" w:tplc="25F4518A" w:tentative="1">
      <w:start w:val="1"/>
      <w:numFmt w:val="lowerRoman"/>
      <w:lvlText w:val="%3."/>
      <w:lvlJc w:val="right"/>
      <w:pPr>
        <w:ind w:left="2160" w:hanging="180"/>
      </w:pPr>
    </w:lvl>
    <w:lvl w:ilvl="3" w:tplc="80305664" w:tentative="1">
      <w:start w:val="1"/>
      <w:numFmt w:val="decimal"/>
      <w:lvlText w:val="%4."/>
      <w:lvlJc w:val="left"/>
      <w:pPr>
        <w:ind w:left="2880" w:hanging="360"/>
      </w:pPr>
    </w:lvl>
    <w:lvl w:ilvl="4" w:tplc="C7ACB146" w:tentative="1">
      <w:start w:val="1"/>
      <w:numFmt w:val="lowerLetter"/>
      <w:lvlText w:val="%5."/>
      <w:lvlJc w:val="left"/>
      <w:pPr>
        <w:ind w:left="3600" w:hanging="360"/>
      </w:pPr>
    </w:lvl>
    <w:lvl w:ilvl="5" w:tplc="50BE18CA" w:tentative="1">
      <w:start w:val="1"/>
      <w:numFmt w:val="lowerRoman"/>
      <w:lvlText w:val="%6."/>
      <w:lvlJc w:val="right"/>
      <w:pPr>
        <w:ind w:left="4320" w:hanging="180"/>
      </w:pPr>
    </w:lvl>
    <w:lvl w:ilvl="6" w:tplc="5DD2B3C6" w:tentative="1">
      <w:start w:val="1"/>
      <w:numFmt w:val="decimal"/>
      <w:lvlText w:val="%7."/>
      <w:lvlJc w:val="left"/>
      <w:pPr>
        <w:ind w:left="5040" w:hanging="360"/>
      </w:pPr>
    </w:lvl>
    <w:lvl w:ilvl="7" w:tplc="62B06C20" w:tentative="1">
      <w:start w:val="1"/>
      <w:numFmt w:val="lowerLetter"/>
      <w:lvlText w:val="%8."/>
      <w:lvlJc w:val="left"/>
      <w:pPr>
        <w:ind w:left="5760" w:hanging="360"/>
      </w:pPr>
    </w:lvl>
    <w:lvl w:ilvl="8" w:tplc="A260ED3A"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71CAF38A">
      <w:start w:val="1"/>
      <w:numFmt w:val="lowerRoman"/>
      <w:lvlText w:val="(%1)"/>
      <w:lvlJc w:val="left"/>
      <w:pPr>
        <w:ind w:left="1080" w:hanging="720"/>
      </w:pPr>
      <w:rPr>
        <w:rFonts w:hint="default"/>
      </w:rPr>
    </w:lvl>
    <w:lvl w:ilvl="1" w:tplc="95C4FB8A" w:tentative="1">
      <w:start w:val="1"/>
      <w:numFmt w:val="lowerLetter"/>
      <w:lvlText w:val="%2."/>
      <w:lvlJc w:val="left"/>
      <w:pPr>
        <w:ind w:left="1440" w:hanging="360"/>
      </w:pPr>
    </w:lvl>
    <w:lvl w:ilvl="2" w:tplc="60A03E5C" w:tentative="1">
      <w:start w:val="1"/>
      <w:numFmt w:val="lowerRoman"/>
      <w:lvlText w:val="%3."/>
      <w:lvlJc w:val="right"/>
      <w:pPr>
        <w:ind w:left="2160" w:hanging="180"/>
      </w:pPr>
    </w:lvl>
    <w:lvl w:ilvl="3" w:tplc="D18C6306" w:tentative="1">
      <w:start w:val="1"/>
      <w:numFmt w:val="decimal"/>
      <w:lvlText w:val="%4."/>
      <w:lvlJc w:val="left"/>
      <w:pPr>
        <w:ind w:left="2880" w:hanging="360"/>
      </w:pPr>
    </w:lvl>
    <w:lvl w:ilvl="4" w:tplc="61D22892" w:tentative="1">
      <w:start w:val="1"/>
      <w:numFmt w:val="lowerLetter"/>
      <w:lvlText w:val="%5."/>
      <w:lvlJc w:val="left"/>
      <w:pPr>
        <w:ind w:left="3600" w:hanging="360"/>
      </w:pPr>
    </w:lvl>
    <w:lvl w:ilvl="5" w:tplc="ACFE37E4" w:tentative="1">
      <w:start w:val="1"/>
      <w:numFmt w:val="lowerRoman"/>
      <w:lvlText w:val="%6."/>
      <w:lvlJc w:val="right"/>
      <w:pPr>
        <w:ind w:left="4320" w:hanging="180"/>
      </w:pPr>
    </w:lvl>
    <w:lvl w:ilvl="6" w:tplc="A152406C" w:tentative="1">
      <w:start w:val="1"/>
      <w:numFmt w:val="decimal"/>
      <w:lvlText w:val="%7."/>
      <w:lvlJc w:val="left"/>
      <w:pPr>
        <w:ind w:left="5040" w:hanging="360"/>
      </w:pPr>
    </w:lvl>
    <w:lvl w:ilvl="7" w:tplc="D95E6946" w:tentative="1">
      <w:start w:val="1"/>
      <w:numFmt w:val="lowerLetter"/>
      <w:lvlText w:val="%8."/>
      <w:lvlJc w:val="left"/>
      <w:pPr>
        <w:ind w:left="5760" w:hanging="360"/>
      </w:pPr>
    </w:lvl>
    <w:lvl w:ilvl="8" w:tplc="FE06DAA2"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CB0A7E2">
      <w:start w:val="1"/>
      <w:numFmt w:val="lowerRoman"/>
      <w:lvlText w:val="(%1)"/>
      <w:lvlJc w:val="left"/>
      <w:pPr>
        <w:ind w:left="1080" w:hanging="720"/>
      </w:pPr>
      <w:rPr>
        <w:rFonts w:hint="default"/>
      </w:rPr>
    </w:lvl>
    <w:lvl w:ilvl="1" w:tplc="3AC64962" w:tentative="1">
      <w:start w:val="1"/>
      <w:numFmt w:val="lowerLetter"/>
      <w:lvlText w:val="%2."/>
      <w:lvlJc w:val="left"/>
      <w:pPr>
        <w:ind w:left="1440" w:hanging="360"/>
      </w:pPr>
    </w:lvl>
    <w:lvl w:ilvl="2" w:tplc="ADD0AC26" w:tentative="1">
      <w:start w:val="1"/>
      <w:numFmt w:val="lowerRoman"/>
      <w:lvlText w:val="%3."/>
      <w:lvlJc w:val="right"/>
      <w:pPr>
        <w:ind w:left="2160" w:hanging="180"/>
      </w:pPr>
    </w:lvl>
    <w:lvl w:ilvl="3" w:tplc="9E385638" w:tentative="1">
      <w:start w:val="1"/>
      <w:numFmt w:val="decimal"/>
      <w:lvlText w:val="%4."/>
      <w:lvlJc w:val="left"/>
      <w:pPr>
        <w:ind w:left="2880" w:hanging="360"/>
      </w:pPr>
    </w:lvl>
    <w:lvl w:ilvl="4" w:tplc="06CE5588" w:tentative="1">
      <w:start w:val="1"/>
      <w:numFmt w:val="lowerLetter"/>
      <w:lvlText w:val="%5."/>
      <w:lvlJc w:val="left"/>
      <w:pPr>
        <w:ind w:left="3600" w:hanging="360"/>
      </w:pPr>
    </w:lvl>
    <w:lvl w:ilvl="5" w:tplc="A97A1E4A" w:tentative="1">
      <w:start w:val="1"/>
      <w:numFmt w:val="lowerRoman"/>
      <w:lvlText w:val="%6."/>
      <w:lvlJc w:val="right"/>
      <w:pPr>
        <w:ind w:left="4320" w:hanging="180"/>
      </w:pPr>
    </w:lvl>
    <w:lvl w:ilvl="6" w:tplc="7FB0237E" w:tentative="1">
      <w:start w:val="1"/>
      <w:numFmt w:val="decimal"/>
      <w:lvlText w:val="%7."/>
      <w:lvlJc w:val="left"/>
      <w:pPr>
        <w:ind w:left="5040" w:hanging="360"/>
      </w:pPr>
    </w:lvl>
    <w:lvl w:ilvl="7" w:tplc="ED428AB2" w:tentative="1">
      <w:start w:val="1"/>
      <w:numFmt w:val="lowerLetter"/>
      <w:lvlText w:val="%8."/>
      <w:lvlJc w:val="left"/>
      <w:pPr>
        <w:ind w:left="5760" w:hanging="360"/>
      </w:pPr>
    </w:lvl>
    <w:lvl w:ilvl="8" w:tplc="512C999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59A219BA">
      <w:start w:val="1"/>
      <w:numFmt w:val="lowerRoman"/>
      <w:lvlText w:val="(%1)"/>
      <w:lvlJc w:val="left"/>
      <w:pPr>
        <w:ind w:left="1080" w:hanging="720"/>
      </w:pPr>
      <w:rPr>
        <w:rFonts w:hint="default"/>
      </w:rPr>
    </w:lvl>
    <w:lvl w:ilvl="1" w:tplc="5FEA25DE" w:tentative="1">
      <w:start w:val="1"/>
      <w:numFmt w:val="lowerLetter"/>
      <w:lvlText w:val="%2."/>
      <w:lvlJc w:val="left"/>
      <w:pPr>
        <w:ind w:left="1440" w:hanging="360"/>
      </w:pPr>
    </w:lvl>
    <w:lvl w:ilvl="2" w:tplc="39AA7B80" w:tentative="1">
      <w:start w:val="1"/>
      <w:numFmt w:val="lowerRoman"/>
      <w:lvlText w:val="%3."/>
      <w:lvlJc w:val="right"/>
      <w:pPr>
        <w:ind w:left="2160" w:hanging="180"/>
      </w:pPr>
    </w:lvl>
    <w:lvl w:ilvl="3" w:tplc="43B84DAA" w:tentative="1">
      <w:start w:val="1"/>
      <w:numFmt w:val="decimal"/>
      <w:lvlText w:val="%4."/>
      <w:lvlJc w:val="left"/>
      <w:pPr>
        <w:ind w:left="2880" w:hanging="360"/>
      </w:pPr>
    </w:lvl>
    <w:lvl w:ilvl="4" w:tplc="E68C2E3C" w:tentative="1">
      <w:start w:val="1"/>
      <w:numFmt w:val="lowerLetter"/>
      <w:lvlText w:val="%5."/>
      <w:lvlJc w:val="left"/>
      <w:pPr>
        <w:ind w:left="3600" w:hanging="360"/>
      </w:pPr>
    </w:lvl>
    <w:lvl w:ilvl="5" w:tplc="389407F6" w:tentative="1">
      <w:start w:val="1"/>
      <w:numFmt w:val="lowerRoman"/>
      <w:lvlText w:val="%6."/>
      <w:lvlJc w:val="right"/>
      <w:pPr>
        <w:ind w:left="4320" w:hanging="180"/>
      </w:pPr>
    </w:lvl>
    <w:lvl w:ilvl="6" w:tplc="BD529068" w:tentative="1">
      <w:start w:val="1"/>
      <w:numFmt w:val="decimal"/>
      <w:lvlText w:val="%7."/>
      <w:lvlJc w:val="left"/>
      <w:pPr>
        <w:ind w:left="5040" w:hanging="360"/>
      </w:pPr>
    </w:lvl>
    <w:lvl w:ilvl="7" w:tplc="6EA2A7C2" w:tentative="1">
      <w:start w:val="1"/>
      <w:numFmt w:val="lowerLetter"/>
      <w:lvlText w:val="%8."/>
      <w:lvlJc w:val="left"/>
      <w:pPr>
        <w:ind w:left="5760" w:hanging="360"/>
      </w:pPr>
    </w:lvl>
    <w:lvl w:ilvl="8" w:tplc="4E4C2502"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AD0E4D6">
      <w:start w:val="1"/>
      <w:numFmt w:val="lowerRoman"/>
      <w:lvlText w:val="(%1)"/>
      <w:lvlJc w:val="left"/>
      <w:pPr>
        <w:ind w:left="1080" w:hanging="720"/>
      </w:pPr>
      <w:rPr>
        <w:rFonts w:hint="default"/>
      </w:rPr>
    </w:lvl>
    <w:lvl w:ilvl="1" w:tplc="6756E042" w:tentative="1">
      <w:start w:val="1"/>
      <w:numFmt w:val="lowerLetter"/>
      <w:lvlText w:val="%2."/>
      <w:lvlJc w:val="left"/>
      <w:pPr>
        <w:ind w:left="1440" w:hanging="360"/>
      </w:pPr>
    </w:lvl>
    <w:lvl w:ilvl="2" w:tplc="008AF7A6" w:tentative="1">
      <w:start w:val="1"/>
      <w:numFmt w:val="lowerRoman"/>
      <w:lvlText w:val="%3."/>
      <w:lvlJc w:val="right"/>
      <w:pPr>
        <w:ind w:left="2160" w:hanging="180"/>
      </w:pPr>
    </w:lvl>
    <w:lvl w:ilvl="3" w:tplc="538811EA" w:tentative="1">
      <w:start w:val="1"/>
      <w:numFmt w:val="decimal"/>
      <w:lvlText w:val="%4."/>
      <w:lvlJc w:val="left"/>
      <w:pPr>
        <w:ind w:left="2880" w:hanging="360"/>
      </w:pPr>
    </w:lvl>
    <w:lvl w:ilvl="4" w:tplc="ACDCEC02" w:tentative="1">
      <w:start w:val="1"/>
      <w:numFmt w:val="lowerLetter"/>
      <w:lvlText w:val="%5."/>
      <w:lvlJc w:val="left"/>
      <w:pPr>
        <w:ind w:left="3600" w:hanging="360"/>
      </w:pPr>
    </w:lvl>
    <w:lvl w:ilvl="5" w:tplc="A830E18E" w:tentative="1">
      <w:start w:val="1"/>
      <w:numFmt w:val="lowerRoman"/>
      <w:lvlText w:val="%6."/>
      <w:lvlJc w:val="right"/>
      <w:pPr>
        <w:ind w:left="4320" w:hanging="180"/>
      </w:pPr>
    </w:lvl>
    <w:lvl w:ilvl="6" w:tplc="7FC8BBD6" w:tentative="1">
      <w:start w:val="1"/>
      <w:numFmt w:val="decimal"/>
      <w:lvlText w:val="%7."/>
      <w:lvlJc w:val="left"/>
      <w:pPr>
        <w:ind w:left="5040" w:hanging="360"/>
      </w:pPr>
    </w:lvl>
    <w:lvl w:ilvl="7" w:tplc="B56202E8" w:tentative="1">
      <w:start w:val="1"/>
      <w:numFmt w:val="lowerLetter"/>
      <w:lvlText w:val="%8."/>
      <w:lvlJc w:val="left"/>
      <w:pPr>
        <w:ind w:left="5760" w:hanging="360"/>
      </w:pPr>
    </w:lvl>
    <w:lvl w:ilvl="8" w:tplc="C512B64C"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7212BBF0">
      <w:start w:val="1"/>
      <w:numFmt w:val="bullet"/>
      <w:lvlText w:val=""/>
      <w:lvlJc w:val="left"/>
      <w:pPr>
        <w:tabs>
          <w:tab w:val="num" w:pos="720"/>
        </w:tabs>
        <w:ind w:left="720" w:hanging="360"/>
      </w:pPr>
      <w:rPr>
        <w:rFonts w:ascii="Symbol" w:hAnsi="Symbol"/>
      </w:rPr>
    </w:lvl>
    <w:lvl w:ilvl="1" w:tplc="8CC60096">
      <w:start w:val="1"/>
      <w:numFmt w:val="bullet"/>
      <w:lvlText w:val="o"/>
      <w:lvlJc w:val="left"/>
      <w:pPr>
        <w:tabs>
          <w:tab w:val="num" w:pos="1440"/>
        </w:tabs>
        <w:ind w:left="1440" w:hanging="360"/>
      </w:pPr>
      <w:rPr>
        <w:rFonts w:ascii="Courier New" w:hAnsi="Courier New"/>
      </w:rPr>
    </w:lvl>
    <w:lvl w:ilvl="2" w:tplc="DF64999E">
      <w:start w:val="1"/>
      <w:numFmt w:val="bullet"/>
      <w:lvlText w:val=""/>
      <w:lvlJc w:val="left"/>
      <w:pPr>
        <w:tabs>
          <w:tab w:val="num" w:pos="2160"/>
        </w:tabs>
        <w:ind w:left="2160" w:hanging="360"/>
      </w:pPr>
      <w:rPr>
        <w:rFonts w:ascii="Wingdings" w:hAnsi="Wingdings"/>
      </w:rPr>
    </w:lvl>
    <w:lvl w:ilvl="3" w:tplc="B3BA89D6">
      <w:start w:val="1"/>
      <w:numFmt w:val="bullet"/>
      <w:lvlText w:val=""/>
      <w:lvlJc w:val="left"/>
      <w:pPr>
        <w:tabs>
          <w:tab w:val="num" w:pos="2880"/>
        </w:tabs>
        <w:ind w:left="2880" w:hanging="360"/>
      </w:pPr>
      <w:rPr>
        <w:rFonts w:ascii="Symbol" w:hAnsi="Symbol"/>
      </w:rPr>
    </w:lvl>
    <w:lvl w:ilvl="4" w:tplc="640A3EF4">
      <w:start w:val="1"/>
      <w:numFmt w:val="bullet"/>
      <w:lvlText w:val="o"/>
      <w:lvlJc w:val="left"/>
      <w:pPr>
        <w:tabs>
          <w:tab w:val="num" w:pos="3600"/>
        </w:tabs>
        <w:ind w:left="3600" w:hanging="360"/>
      </w:pPr>
      <w:rPr>
        <w:rFonts w:ascii="Courier New" w:hAnsi="Courier New"/>
      </w:rPr>
    </w:lvl>
    <w:lvl w:ilvl="5" w:tplc="9FBC9016">
      <w:start w:val="1"/>
      <w:numFmt w:val="bullet"/>
      <w:lvlText w:val=""/>
      <w:lvlJc w:val="left"/>
      <w:pPr>
        <w:tabs>
          <w:tab w:val="num" w:pos="4320"/>
        </w:tabs>
        <w:ind w:left="4320" w:hanging="360"/>
      </w:pPr>
      <w:rPr>
        <w:rFonts w:ascii="Wingdings" w:hAnsi="Wingdings"/>
      </w:rPr>
    </w:lvl>
    <w:lvl w:ilvl="6" w:tplc="2F46D5D8">
      <w:start w:val="1"/>
      <w:numFmt w:val="bullet"/>
      <w:lvlText w:val=""/>
      <w:lvlJc w:val="left"/>
      <w:pPr>
        <w:tabs>
          <w:tab w:val="num" w:pos="5040"/>
        </w:tabs>
        <w:ind w:left="5040" w:hanging="360"/>
      </w:pPr>
      <w:rPr>
        <w:rFonts w:ascii="Symbol" w:hAnsi="Symbol"/>
      </w:rPr>
    </w:lvl>
    <w:lvl w:ilvl="7" w:tplc="5B009238">
      <w:start w:val="1"/>
      <w:numFmt w:val="bullet"/>
      <w:lvlText w:val="o"/>
      <w:lvlJc w:val="left"/>
      <w:pPr>
        <w:tabs>
          <w:tab w:val="num" w:pos="5760"/>
        </w:tabs>
        <w:ind w:left="5760" w:hanging="360"/>
      </w:pPr>
      <w:rPr>
        <w:rFonts w:ascii="Courier New" w:hAnsi="Courier New"/>
      </w:rPr>
    </w:lvl>
    <w:lvl w:ilvl="8" w:tplc="F38AB412">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F2A8CEE4">
      <w:start w:val="1"/>
      <w:numFmt w:val="bullet"/>
      <w:lvlText w:val=""/>
      <w:lvlJc w:val="left"/>
      <w:pPr>
        <w:tabs>
          <w:tab w:val="num" w:pos="720"/>
        </w:tabs>
        <w:ind w:left="720" w:hanging="360"/>
      </w:pPr>
      <w:rPr>
        <w:rFonts w:ascii="Symbol" w:hAnsi="Symbol"/>
      </w:rPr>
    </w:lvl>
    <w:lvl w:ilvl="1" w:tplc="9B5CA876">
      <w:start w:val="1"/>
      <w:numFmt w:val="bullet"/>
      <w:lvlText w:val="o"/>
      <w:lvlJc w:val="left"/>
      <w:pPr>
        <w:tabs>
          <w:tab w:val="num" w:pos="1440"/>
        </w:tabs>
        <w:ind w:left="1440" w:hanging="360"/>
      </w:pPr>
      <w:rPr>
        <w:rFonts w:ascii="Courier New" w:hAnsi="Courier New"/>
      </w:rPr>
    </w:lvl>
    <w:lvl w:ilvl="2" w:tplc="33886AA4">
      <w:start w:val="1"/>
      <w:numFmt w:val="bullet"/>
      <w:lvlText w:val=""/>
      <w:lvlJc w:val="left"/>
      <w:pPr>
        <w:tabs>
          <w:tab w:val="num" w:pos="2160"/>
        </w:tabs>
        <w:ind w:left="2160" w:hanging="360"/>
      </w:pPr>
      <w:rPr>
        <w:rFonts w:ascii="Wingdings" w:hAnsi="Wingdings"/>
      </w:rPr>
    </w:lvl>
    <w:lvl w:ilvl="3" w:tplc="6F00F21C">
      <w:start w:val="1"/>
      <w:numFmt w:val="bullet"/>
      <w:lvlText w:val=""/>
      <w:lvlJc w:val="left"/>
      <w:pPr>
        <w:tabs>
          <w:tab w:val="num" w:pos="2880"/>
        </w:tabs>
        <w:ind w:left="2880" w:hanging="360"/>
      </w:pPr>
      <w:rPr>
        <w:rFonts w:ascii="Symbol" w:hAnsi="Symbol"/>
      </w:rPr>
    </w:lvl>
    <w:lvl w:ilvl="4" w:tplc="C75217BE">
      <w:start w:val="1"/>
      <w:numFmt w:val="bullet"/>
      <w:lvlText w:val="o"/>
      <w:lvlJc w:val="left"/>
      <w:pPr>
        <w:tabs>
          <w:tab w:val="num" w:pos="3600"/>
        </w:tabs>
        <w:ind w:left="3600" w:hanging="360"/>
      </w:pPr>
      <w:rPr>
        <w:rFonts w:ascii="Courier New" w:hAnsi="Courier New"/>
      </w:rPr>
    </w:lvl>
    <w:lvl w:ilvl="5" w:tplc="1F08C138">
      <w:start w:val="1"/>
      <w:numFmt w:val="bullet"/>
      <w:lvlText w:val=""/>
      <w:lvlJc w:val="left"/>
      <w:pPr>
        <w:tabs>
          <w:tab w:val="num" w:pos="4320"/>
        </w:tabs>
        <w:ind w:left="4320" w:hanging="360"/>
      </w:pPr>
      <w:rPr>
        <w:rFonts w:ascii="Wingdings" w:hAnsi="Wingdings"/>
      </w:rPr>
    </w:lvl>
    <w:lvl w:ilvl="6" w:tplc="3D7AF5B2">
      <w:start w:val="1"/>
      <w:numFmt w:val="bullet"/>
      <w:lvlText w:val=""/>
      <w:lvlJc w:val="left"/>
      <w:pPr>
        <w:tabs>
          <w:tab w:val="num" w:pos="5040"/>
        </w:tabs>
        <w:ind w:left="5040" w:hanging="360"/>
      </w:pPr>
      <w:rPr>
        <w:rFonts w:ascii="Symbol" w:hAnsi="Symbol"/>
      </w:rPr>
    </w:lvl>
    <w:lvl w:ilvl="7" w:tplc="6DF4AD00">
      <w:start w:val="1"/>
      <w:numFmt w:val="bullet"/>
      <w:lvlText w:val="o"/>
      <w:lvlJc w:val="left"/>
      <w:pPr>
        <w:tabs>
          <w:tab w:val="num" w:pos="5760"/>
        </w:tabs>
        <w:ind w:left="5760" w:hanging="360"/>
      </w:pPr>
      <w:rPr>
        <w:rFonts w:ascii="Courier New" w:hAnsi="Courier New"/>
      </w:rPr>
    </w:lvl>
    <w:lvl w:ilvl="8" w:tplc="76423F02">
      <w:start w:val="1"/>
      <w:numFmt w:val="bullet"/>
      <w:lvlText w:val=""/>
      <w:lvlJc w:val="left"/>
      <w:pPr>
        <w:tabs>
          <w:tab w:val="num" w:pos="6480"/>
        </w:tabs>
        <w:ind w:left="6480" w:hanging="360"/>
      </w:pPr>
      <w:rPr>
        <w:rFonts w:ascii="Wingdings" w:hAnsi="Wingdings"/>
      </w:rPr>
    </w:lvl>
  </w:abstractNum>
  <w:num w:numId="1" w16cid:durableId="1789623692">
    <w:abstractNumId w:val="19"/>
  </w:num>
  <w:num w:numId="2" w16cid:durableId="1037270246">
    <w:abstractNumId w:val="5"/>
  </w:num>
  <w:num w:numId="3" w16cid:durableId="116878423">
    <w:abstractNumId w:val="1"/>
  </w:num>
  <w:num w:numId="4" w16cid:durableId="70279640">
    <w:abstractNumId w:val="9"/>
  </w:num>
  <w:num w:numId="5" w16cid:durableId="1917665374">
    <w:abstractNumId w:val="8"/>
  </w:num>
  <w:num w:numId="6" w16cid:durableId="2143114874">
    <w:abstractNumId w:val="0"/>
  </w:num>
  <w:num w:numId="7" w16cid:durableId="1642922626">
    <w:abstractNumId w:val="14"/>
  </w:num>
  <w:num w:numId="8" w16cid:durableId="1959293659">
    <w:abstractNumId w:val="6"/>
  </w:num>
  <w:num w:numId="9" w16cid:durableId="1601066228">
    <w:abstractNumId w:val="12"/>
  </w:num>
  <w:num w:numId="10" w16cid:durableId="902638427">
    <w:abstractNumId w:val="4"/>
  </w:num>
  <w:num w:numId="11" w16cid:durableId="1463036033">
    <w:abstractNumId w:val="18"/>
  </w:num>
  <w:num w:numId="12" w16cid:durableId="1872526369">
    <w:abstractNumId w:val="10"/>
  </w:num>
  <w:num w:numId="13" w16cid:durableId="1571185689">
    <w:abstractNumId w:val="3"/>
  </w:num>
  <w:num w:numId="14" w16cid:durableId="116528619">
    <w:abstractNumId w:val="2"/>
  </w:num>
  <w:num w:numId="15" w16cid:durableId="1899129741">
    <w:abstractNumId w:val="16"/>
  </w:num>
  <w:num w:numId="16" w16cid:durableId="459803348">
    <w:abstractNumId w:val="15"/>
  </w:num>
  <w:num w:numId="17" w16cid:durableId="330569951">
    <w:abstractNumId w:val="7"/>
  </w:num>
  <w:num w:numId="18" w16cid:durableId="2057846970">
    <w:abstractNumId w:val="13"/>
  </w:num>
  <w:num w:numId="19" w16cid:durableId="113184626">
    <w:abstractNumId w:val="17"/>
  </w:num>
  <w:num w:numId="20" w16cid:durableId="620766078">
    <w:abstractNumId w:val="11"/>
  </w:num>
  <w:num w:numId="21" w16cid:durableId="1327320755">
    <w:abstractNumId w:val="20"/>
  </w:num>
  <w:num w:numId="22" w16cid:durableId="26897790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179"/>
    <w:rsid w:val="000117D3"/>
    <w:rsid w:val="00026330"/>
    <w:rsid w:val="000D6C50"/>
    <w:rsid w:val="000F6778"/>
    <w:rsid w:val="00147878"/>
    <w:rsid w:val="0026549C"/>
    <w:rsid w:val="002F11CC"/>
    <w:rsid w:val="0037615B"/>
    <w:rsid w:val="00522D88"/>
    <w:rsid w:val="005355D2"/>
    <w:rsid w:val="005808DF"/>
    <w:rsid w:val="005D0261"/>
    <w:rsid w:val="00654849"/>
    <w:rsid w:val="0066566E"/>
    <w:rsid w:val="00793732"/>
    <w:rsid w:val="00797DB5"/>
    <w:rsid w:val="00842DFA"/>
    <w:rsid w:val="0087676A"/>
    <w:rsid w:val="008863D5"/>
    <w:rsid w:val="008C7BF0"/>
    <w:rsid w:val="00994DE0"/>
    <w:rsid w:val="009F12C5"/>
    <w:rsid w:val="00A57598"/>
    <w:rsid w:val="00B0312C"/>
    <w:rsid w:val="00B50938"/>
    <w:rsid w:val="00B64C06"/>
    <w:rsid w:val="00B903BD"/>
    <w:rsid w:val="00BA45E3"/>
    <w:rsid w:val="00BC701D"/>
    <w:rsid w:val="00BE3672"/>
    <w:rsid w:val="00C63574"/>
    <w:rsid w:val="00CF1071"/>
    <w:rsid w:val="00CF639A"/>
    <w:rsid w:val="00D54A91"/>
    <w:rsid w:val="00DC431B"/>
    <w:rsid w:val="00E14862"/>
    <w:rsid w:val="00E57B65"/>
    <w:rsid w:val="00EB6439"/>
    <w:rsid w:val="00EE7179"/>
    <w:rsid w:val="00F2706F"/>
    <w:rsid w:val="00F32484"/>
    <w:rsid w:val="00FB43D0"/>
    <w:rsid w:val="00FC76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14337"/>
  <w15:docId w15:val="{38F8AF2A-FBBE-405E-8ED0-30C03ACB3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E14862"/>
    <w:rPr>
      <w:sz w:val="16"/>
      <w:szCs w:val="16"/>
    </w:rPr>
  </w:style>
  <w:style w:type="paragraph" w:styleId="CommentSubject">
    <w:name w:val="annotation subject"/>
    <w:basedOn w:val="CommentText"/>
    <w:next w:val="CommentText"/>
    <w:link w:val="CommentSubjectChar"/>
    <w:uiPriority w:val="99"/>
    <w:semiHidden/>
    <w:unhideWhenUsed/>
    <w:rsid w:val="00E14862"/>
    <w:rPr>
      <w:b/>
      <w:bCs/>
      <w:sz w:val="20"/>
      <w:szCs w:val="20"/>
    </w:rPr>
  </w:style>
  <w:style w:type="character" w:customStyle="1" w:styleId="CommentSubjectChar">
    <w:name w:val="Comment Subject Char"/>
    <w:basedOn w:val="CommentTextChar"/>
    <w:link w:val="CommentSubject"/>
    <w:uiPriority w:val="99"/>
    <w:semiHidden/>
    <w:rsid w:val="00E14862"/>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614E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D614EA" w:rsidP="00BF58F7">
          <w:pPr>
            <w:pStyle w:val="F5402488970F42ED84F60CFC4AB307DB"/>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D614E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614E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614EA" w:rsidP="009853D3">
          <w:pPr>
            <w:pStyle w:val="AC59A4CBCFAA41CABE94C45721BF94C8"/>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614EA" w:rsidP="009853D3">
          <w:pPr>
            <w:pStyle w:val="17B8B12484F249D897361E599FEF0197"/>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D614EA"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D614EA"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D614EA"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D614EA"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D614EA"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D614EA"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D614EA"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D614EA"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D614E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D614EA"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D614EA"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D614EA"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D614EA"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D614EA"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D614E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D614EA"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D614EA"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D614EA"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D614EA"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D614EA"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D614EA"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D614EA" w:rsidP="009853D3">
          <w:pPr>
            <w:pStyle w:val="1EE3B292DEBF4B07873247FF47E5BD93"/>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D614E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D614EA"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D614EA"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D614EA"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D614EA"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D614EA"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D614EA"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D614EA"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D614EA"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D614EA"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D614EA"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D614EA"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D614EA"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D614EA"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D614E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D614EA"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D614EA"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D614EA"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D614E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D614E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4EA"/>
    <w:rsid w:val="008546B9"/>
    <w:rsid w:val="00A45AE0"/>
    <w:rsid w:val="00B27890"/>
    <w:rsid w:val="00BA7038"/>
    <w:rsid w:val="00C714FD"/>
    <w:rsid w:val="00D614EA"/>
    <w:rsid w:val="00FF5DB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546B9"/>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17B8B12484F249D897361E599FEF0197">
    <w:name w:val="17B8B12484F249D897361E599FEF0197"/>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200191</RACS_x0020_ID>
    <Approved_x0020_Provider xmlns="a8338b6e-77a6-4851-82b6-98166143ffdd">Warrigal Care</Approved_x0020_Provider>
    <Management_x0020_Company_x0020_ID xmlns="a8338b6e-77a6-4851-82b6-98166143ffdd" xsi:nil="true"/>
    <Home xmlns="a8338b6e-77a6-4851-82b6-98166143ffdd">Warrigal Care - Queanbeyan</Home>
    <Signed xmlns="a8338b6e-77a6-4851-82b6-98166143ffdd" xsi:nil="true"/>
    <Uploaded xmlns="a8338b6e-77a6-4851-82b6-98166143ffdd">False</Uploaded>
    <Management_x0020_Company xmlns="a8338b6e-77a6-4851-82b6-98166143ffdd" xsi:nil="true"/>
    <Doc_x0020_Date xmlns="a8338b6e-77a6-4851-82b6-98166143ffdd">2023-08-18T00:34:00+00:00</Doc_x0020_Date>
    <CSI_x0020_ID xmlns="a8338b6e-77a6-4851-82b6-98166143ffdd" xsi:nil="true"/>
    <Case_x0020_ID xmlns="a8338b6e-77a6-4851-82b6-98166143ffdd" xsi:nil="true"/>
    <Approved_x0020_Provider_x0020_ID xmlns="a8338b6e-77a6-4851-82b6-98166143ffdd">0BE7B244-75F4-DC11-AD41-005056922186</Approved_x0020_Provider_x0020_ID>
    <Location xmlns="a8338b6e-77a6-4851-82b6-98166143ffdd" xsi:nil="true"/>
    <Home_x0020_ID xmlns="a8338b6e-77a6-4851-82b6-98166143ffdd">2E755B4D-0385-E411-B1AD-005056922186</Home_x0020_ID>
    <State xmlns="a8338b6e-77a6-4851-82b6-98166143ffdd">NSW</State>
    <Doc_x0020_Sent_Received_x0020_Date xmlns="a8338b6e-77a6-4851-82b6-98166143ffdd">2023-08-18T00:00:00+00:00</Doc_x0020_Sent_Received_x0020_Date>
    <Activity_x0020_ID xmlns="a8338b6e-77a6-4851-82b6-98166143ffdd">32CD7F28-03EE-ED11-BCD9-005056922186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77C4A9-7275-4ED8-84C3-9453896145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1719</Words>
  <Characters>9799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2023-10-10T22:06:00Z</cp:lastPrinted>
  <dcterms:created xsi:type="dcterms:W3CDTF">2023-11-15T02:40:00Z</dcterms:created>
  <dcterms:modified xsi:type="dcterms:W3CDTF">2023-11-15T02:40:00Z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