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7D37" w14:textId="77777777" w:rsidR="00186C25" w:rsidRPr="002C3EBF" w:rsidRDefault="008F55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5C9BB2" wp14:editId="4DCE04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80A89C" w14:textId="77777777" w:rsidR="00186C25" w:rsidRDefault="008F55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D12571" w14:textId="77777777" w:rsidR="00186C25" w:rsidRDefault="008F55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961F72" w14:textId="77777777" w:rsidR="00186C25" w:rsidRPr="002C3EBF" w:rsidRDefault="008F55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77F0" w14:paraId="2A07E57A" w14:textId="77777777" w:rsidTr="002177F0">
        <w:tc>
          <w:tcPr>
            <w:cnfStyle w:val="001000000000" w:firstRow="0" w:lastRow="0" w:firstColumn="1" w:lastColumn="0" w:oddVBand="0" w:evenVBand="0" w:oddHBand="0" w:evenHBand="0" w:firstRowFirstColumn="0" w:firstRowLastColumn="0" w:lastRowFirstColumn="0" w:lastRowLastColumn="0"/>
            <w:tcW w:w="3227" w:type="dxa"/>
          </w:tcPr>
          <w:p w14:paraId="6B40FF26" w14:textId="77777777" w:rsidR="00186C25" w:rsidRPr="00996FAF" w:rsidRDefault="008F55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89517C" w14:textId="77777777" w:rsidR="00186C25" w:rsidRPr="00996FAF" w:rsidRDefault="008F55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Albion Park Rail</w:t>
            </w:r>
          </w:p>
        </w:tc>
      </w:tr>
      <w:tr w:rsidR="002177F0" w14:paraId="525EF8FD" w14:textId="77777777" w:rsidTr="002177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B5496" w14:textId="77777777" w:rsidR="00186C25" w:rsidRPr="00996FAF" w:rsidRDefault="008F55E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E8BB1C" w14:textId="77777777" w:rsidR="00186C25" w:rsidRPr="00C27BE3" w:rsidRDefault="008F55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0291</w:t>
            </w:r>
          </w:p>
        </w:tc>
      </w:tr>
      <w:tr w:rsidR="002177F0" w14:paraId="548F052F" w14:textId="77777777" w:rsidTr="002177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2D741" w14:textId="77777777" w:rsidR="00186C25" w:rsidRPr="00996FAF" w:rsidRDefault="008F55E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88AE2E" w14:textId="77777777" w:rsidR="00186C25" w:rsidRPr="00996FAF" w:rsidRDefault="008F55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Pine</w:t>
            </w:r>
            <w:r>
              <w:rPr>
                <w:rFonts w:ascii="Arial" w:eastAsia="Times New Roman" w:hAnsi="Arial" w:cs="Arial"/>
                <w:lang w:eastAsia="en-AU"/>
              </w:rPr>
              <w:t xml:space="preserve"> Street, ALBION PARK RAIL, New South Wales, 2527</w:t>
            </w:r>
          </w:p>
        </w:tc>
      </w:tr>
      <w:tr w:rsidR="002177F0" w14:paraId="346AB75F" w14:textId="77777777" w:rsidTr="002177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6BA30" w14:textId="77777777" w:rsidR="00186C25" w:rsidRPr="00996FAF" w:rsidRDefault="008F55E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E17C50" w14:textId="77777777" w:rsidR="00186C25" w:rsidRPr="00996FAF" w:rsidRDefault="008F55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177F0" w14:paraId="39BB1C4E" w14:textId="77777777" w:rsidTr="002177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974BA" w14:textId="77777777" w:rsidR="00186C25" w:rsidRPr="00996FAF" w:rsidRDefault="008F55E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CFECC4" w14:textId="77777777" w:rsidR="00186C25" w:rsidRPr="00996FAF" w:rsidRDefault="008F55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April 2024</w:t>
            </w:r>
          </w:p>
        </w:tc>
      </w:tr>
      <w:tr w:rsidR="002177F0" w14:paraId="30D030F5" w14:textId="77777777" w:rsidTr="002177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39B4FA" w14:textId="77777777" w:rsidR="00186C25" w:rsidRPr="00996FAF" w:rsidRDefault="008F55E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0659192"/>
            <w:placeholder>
              <w:docPart w:val="DefaultPlaceholder_-1854013437"/>
            </w:placeholder>
            <w:date w:fullDate="2024-05-15T00:00:00Z">
              <w:dateFormat w:val="d MMMM yyyy"/>
              <w:lid w:val="en-AU"/>
              <w:storeMappedDataAs w:val="dateTime"/>
              <w:calendar w:val="gregorian"/>
            </w:date>
          </w:sdtPr>
          <w:sdtEndPr/>
          <w:sdtContent>
            <w:tc>
              <w:tcPr>
                <w:tcW w:w="7114" w:type="dxa"/>
                <w:shd w:val="clear" w:color="auto" w:fill="FFFFFF" w:themeFill="background1"/>
              </w:tcPr>
              <w:p w14:paraId="72E0B016" w14:textId="041C3DB4" w:rsidR="00186C25" w:rsidRPr="00996FAF" w:rsidRDefault="00F836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r w:rsidR="002177F0" w14:paraId="32DBB05F" w14:textId="77777777" w:rsidTr="002177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F2EF4F" w14:textId="77777777" w:rsidR="00186C25" w:rsidRPr="00996FAF" w:rsidRDefault="008F55E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D38E68" w14:textId="77777777" w:rsidR="00186C25" w:rsidRPr="009B6303" w:rsidRDefault="008F55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6E0AE40D" w14:textId="77777777" w:rsidR="00186C25" w:rsidRPr="009B6303" w:rsidRDefault="008F55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307 Warrigal Care Albion Park Rail</w:t>
            </w:r>
          </w:p>
        </w:tc>
      </w:tr>
    </w:tbl>
    <w:bookmarkEnd w:id="0"/>
    <w:p w14:paraId="310A0AD9" w14:textId="77777777" w:rsidR="00186C25" w:rsidRPr="00996FAF" w:rsidRDefault="008F55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4EF49B" w14:textId="77777777" w:rsidR="00186C25" w:rsidRPr="00996FAF" w:rsidRDefault="008F55E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0ACCFB" w14:textId="4792BFAD" w:rsidR="00186C25" w:rsidRPr="00996FAF" w:rsidRDefault="008F55E7" w:rsidP="0036130C">
      <w:pPr>
        <w:pStyle w:val="NormalArial"/>
      </w:pPr>
      <w:r w:rsidRPr="00996FAF">
        <w:t xml:space="preserve">This performance report for </w:t>
      </w:r>
      <w:r w:rsidRPr="00C27BE3">
        <w:rPr>
          <w:color w:val="auto"/>
        </w:rPr>
        <w:t>Warrigal Care Albion Park Rail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A11C2">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667786" w14:textId="77777777" w:rsidR="00186C25" w:rsidRPr="00996FAF" w:rsidRDefault="008F55E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042E51" w14:textId="77777777" w:rsidR="00186C25" w:rsidRPr="00996FAF" w:rsidRDefault="008F55E7" w:rsidP="0036130C">
      <w:pPr>
        <w:pStyle w:val="NormalArial"/>
      </w:pPr>
      <w:r w:rsidRPr="00996FAF">
        <w:t>The report also specifies any areas in which improvements must be made to ensure the Quality Standards are complied with.</w:t>
      </w:r>
    </w:p>
    <w:p w14:paraId="43719CB6" w14:textId="77777777" w:rsidR="00186C25" w:rsidRPr="00996FAF" w:rsidRDefault="008F55E7" w:rsidP="00712752">
      <w:pPr>
        <w:pStyle w:val="Heading1"/>
        <w:spacing w:before="240" w:after="240" w:line="22" w:lineRule="atLeast"/>
        <w:rPr>
          <w:rFonts w:ascii="Arial" w:hAnsi="Arial" w:cs="Arial"/>
        </w:rPr>
      </w:pPr>
      <w:r w:rsidRPr="00996FAF">
        <w:rPr>
          <w:rFonts w:ascii="Arial" w:hAnsi="Arial" w:cs="Arial"/>
        </w:rPr>
        <w:t>Material relied on</w:t>
      </w:r>
    </w:p>
    <w:p w14:paraId="7895D04D" w14:textId="77777777" w:rsidR="00186C25" w:rsidRPr="00996FAF" w:rsidRDefault="008F55E7" w:rsidP="0036130C">
      <w:pPr>
        <w:pStyle w:val="NormalArial"/>
      </w:pPr>
      <w:r w:rsidRPr="00996FAF">
        <w:t>The following information has been considered in preparing the performance report:</w:t>
      </w:r>
    </w:p>
    <w:p w14:paraId="2665002D" w14:textId="102A20EB" w:rsidR="00186C25" w:rsidRPr="00353665" w:rsidRDefault="008F55E7" w:rsidP="00712752">
      <w:pPr>
        <w:pStyle w:val="ListParagraph"/>
        <w:numPr>
          <w:ilvl w:val="0"/>
          <w:numId w:val="2"/>
        </w:numPr>
        <w:spacing w:line="240" w:lineRule="atLeast"/>
        <w:ind w:left="714" w:hanging="357"/>
        <w:contextualSpacing w:val="0"/>
        <w:rPr>
          <w:rFonts w:ascii="Arial" w:hAnsi="Arial" w:cs="Arial"/>
          <w:color w:val="auto"/>
        </w:rPr>
      </w:pPr>
      <w:r w:rsidRPr="0035366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6362A9" w:rsidRPr="00353665">
        <w:rPr>
          <w:rFonts w:ascii="Arial" w:hAnsi="Arial" w:cs="Arial"/>
          <w:color w:val="auto"/>
        </w:rPr>
        <w:t>representatives,</w:t>
      </w:r>
      <w:r w:rsidRPr="00353665">
        <w:rPr>
          <w:rFonts w:ascii="Arial" w:hAnsi="Arial" w:cs="Arial"/>
          <w:color w:val="auto"/>
        </w:rPr>
        <w:t xml:space="preserve"> and others</w:t>
      </w:r>
      <w:r w:rsidR="00CA11C2" w:rsidRPr="00353665">
        <w:rPr>
          <w:rFonts w:ascii="Arial" w:hAnsi="Arial" w:cs="Arial"/>
          <w:color w:val="auto"/>
        </w:rPr>
        <w:t>.</w:t>
      </w:r>
    </w:p>
    <w:p w14:paraId="355C475D" w14:textId="76F11D8E" w:rsidR="00CA11C2" w:rsidRPr="00353665" w:rsidRDefault="00CA11C2" w:rsidP="00712752">
      <w:pPr>
        <w:pStyle w:val="ListParagraph"/>
        <w:numPr>
          <w:ilvl w:val="0"/>
          <w:numId w:val="2"/>
        </w:numPr>
        <w:spacing w:line="240" w:lineRule="atLeast"/>
        <w:ind w:left="714" w:hanging="357"/>
        <w:contextualSpacing w:val="0"/>
        <w:rPr>
          <w:rFonts w:ascii="Arial" w:hAnsi="Arial" w:cs="Arial"/>
          <w:color w:val="auto"/>
        </w:rPr>
      </w:pPr>
      <w:r w:rsidRPr="00353665">
        <w:rPr>
          <w:rFonts w:ascii="Arial" w:hAnsi="Arial" w:cs="Arial"/>
          <w:color w:val="auto"/>
        </w:rPr>
        <w:t xml:space="preserve">Performance Report dated </w:t>
      </w:r>
      <w:r w:rsidR="000E3C63" w:rsidRPr="00353665">
        <w:rPr>
          <w:rFonts w:ascii="Arial" w:hAnsi="Arial" w:cs="Arial"/>
          <w:color w:val="auto"/>
        </w:rPr>
        <w:t>19 December 2023</w:t>
      </w:r>
      <w:r w:rsidR="00353665" w:rsidRPr="00353665">
        <w:rPr>
          <w:rFonts w:ascii="Arial" w:hAnsi="Arial" w:cs="Arial"/>
          <w:color w:val="auto"/>
        </w:rPr>
        <w:t>.</w:t>
      </w:r>
    </w:p>
    <w:p w14:paraId="3F7FF835" w14:textId="1B07CEEB" w:rsidR="000E3C63" w:rsidRPr="00353665" w:rsidRDefault="000E3C63" w:rsidP="00712752">
      <w:pPr>
        <w:pStyle w:val="ListParagraph"/>
        <w:numPr>
          <w:ilvl w:val="0"/>
          <w:numId w:val="2"/>
        </w:numPr>
        <w:spacing w:line="240" w:lineRule="atLeast"/>
        <w:ind w:left="714" w:hanging="357"/>
        <w:contextualSpacing w:val="0"/>
        <w:rPr>
          <w:rFonts w:ascii="Arial" w:hAnsi="Arial" w:cs="Arial"/>
          <w:color w:val="auto"/>
        </w:rPr>
      </w:pPr>
      <w:r w:rsidRPr="00353665">
        <w:rPr>
          <w:rFonts w:ascii="Arial" w:hAnsi="Arial" w:cs="Arial"/>
          <w:color w:val="auto"/>
        </w:rPr>
        <w:t>Notice of Direction to Revise Plan for Continuous Improvement dated 20 December 2023</w:t>
      </w:r>
      <w:r w:rsidR="00353665" w:rsidRPr="00353665">
        <w:rPr>
          <w:rFonts w:ascii="Arial" w:hAnsi="Arial" w:cs="Arial"/>
          <w:color w:val="auto"/>
        </w:rPr>
        <w:t>.</w:t>
      </w:r>
    </w:p>
    <w:p w14:paraId="27BAFF57" w14:textId="1599CA71" w:rsidR="000E3C63" w:rsidRPr="00353665" w:rsidRDefault="000E3C63" w:rsidP="00712752">
      <w:pPr>
        <w:pStyle w:val="ListParagraph"/>
        <w:numPr>
          <w:ilvl w:val="0"/>
          <w:numId w:val="2"/>
        </w:numPr>
        <w:spacing w:line="240" w:lineRule="atLeast"/>
        <w:ind w:left="714" w:hanging="357"/>
        <w:contextualSpacing w:val="0"/>
        <w:rPr>
          <w:rFonts w:ascii="Arial" w:hAnsi="Arial" w:cs="Arial"/>
          <w:color w:val="auto"/>
        </w:rPr>
      </w:pPr>
      <w:r w:rsidRPr="00353665">
        <w:rPr>
          <w:rFonts w:ascii="Arial" w:hAnsi="Arial" w:cs="Arial"/>
          <w:color w:val="auto"/>
        </w:rPr>
        <w:t>Notification Regarding Closure of Direction Notice dated 25 January 2024</w:t>
      </w:r>
      <w:r w:rsidR="00353665" w:rsidRPr="00353665">
        <w:rPr>
          <w:rFonts w:ascii="Arial" w:hAnsi="Arial" w:cs="Arial"/>
          <w:color w:val="auto"/>
        </w:rPr>
        <w:t>.</w:t>
      </w:r>
    </w:p>
    <w:p w14:paraId="3E82DB65" w14:textId="5D0B59CA" w:rsidR="00186C25" w:rsidRPr="00712752" w:rsidRDefault="008F55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278C21" w14:textId="77777777" w:rsidR="00186C25" w:rsidRPr="00996FAF" w:rsidRDefault="008F55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177F0" w14:paraId="10FC99F7" w14:textId="77777777" w:rsidTr="002177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BAFEF2" w14:textId="77777777" w:rsidR="00186C25" w:rsidRPr="00996FAF" w:rsidRDefault="008F55E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ED37356" w14:textId="1718D32E" w:rsidR="00186C25" w:rsidRPr="002C5FA9" w:rsidRDefault="007914C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6067080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8361C">
                  <w:rPr>
                    <w:rFonts w:ascii="Arial" w:hAnsi="Arial" w:cs="Arial"/>
                    <w:bCs/>
                  </w:rPr>
                  <w:t>Compliant</w:t>
                </w:r>
              </w:sdtContent>
            </w:sdt>
          </w:p>
        </w:tc>
      </w:tr>
      <w:tr w:rsidR="002177F0" w14:paraId="50906B8C" w14:textId="77777777" w:rsidTr="002177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DF7BD5" w14:textId="77777777" w:rsidR="00186C25" w:rsidRPr="00996FAF" w:rsidRDefault="008F55E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9E5785" w14:textId="77777777" w:rsidR="00186C25" w:rsidRPr="002C5FA9" w:rsidRDefault="007914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92071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F55E7" w:rsidRPr="002C5FA9">
                  <w:rPr>
                    <w:rFonts w:ascii="Arial" w:hAnsi="Arial" w:cs="Arial"/>
                    <w:b/>
                    <w:bCs/>
                  </w:rPr>
                  <w:t>Compliant</w:t>
                </w:r>
              </w:sdtContent>
            </w:sdt>
          </w:p>
        </w:tc>
      </w:tr>
    </w:tbl>
    <w:p w14:paraId="573D4F13" w14:textId="77777777" w:rsidR="00186C25" w:rsidRPr="00996FAF" w:rsidRDefault="008F55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0F69EF" w14:textId="77777777" w:rsidR="00186C25" w:rsidRPr="00996FAF" w:rsidRDefault="008F55E7" w:rsidP="00712752">
      <w:pPr>
        <w:pStyle w:val="Heading1"/>
        <w:spacing w:before="0" w:after="240" w:line="22" w:lineRule="atLeast"/>
        <w:rPr>
          <w:rFonts w:ascii="Arial" w:hAnsi="Arial" w:cs="Arial"/>
        </w:rPr>
      </w:pPr>
      <w:r w:rsidRPr="00996FAF">
        <w:rPr>
          <w:rFonts w:ascii="Arial" w:hAnsi="Arial" w:cs="Arial"/>
        </w:rPr>
        <w:t>Areas for improvement</w:t>
      </w:r>
    </w:p>
    <w:p w14:paraId="1431DEEF" w14:textId="77777777" w:rsidR="00186C25" w:rsidRPr="00996FAF" w:rsidRDefault="008F55E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AAB2ED" w14:textId="3A5BEC66" w:rsidR="00186C25" w:rsidRPr="00996FAF" w:rsidRDefault="008F55E7" w:rsidP="0036130C">
      <w:pPr>
        <w:pStyle w:val="NormalArial"/>
      </w:pPr>
      <w:r w:rsidRPr="00996FAF">
        <w:br w:type="page"/>
      </w:r>
    </w:p>
    <w:p w14:paraId="435658A8" w14:textId="77777777" w:rsidR="00186C25" w:rsidRPr="00996FAF" w:rsidRDefault="008F55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77F0" w14:paraId="51536FDF" w14:textId="77777777" w:rsidTr="00353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293FF9E" w14:textId="77777777" w:rsidR="00186C25" w:rsidRPr="00996FAF" w:rsidRDefault="008F55E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C24163" w14:textId="77777777" w:rsidR="00186C25" w:rsidRPr="00996FAF" w:rsidRDefault="00186C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77F0" w14:paraId="466A7614" w14:textId="77777777" w:rsidTr="002177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78FFD" w14:textId="77777777" w:rsidR="00186C25" w:rsidRPr="00996FAF" w:rsidRDefault="008F55E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5B8573" w14:textId="77777777" w:rsidR="00186C25" w:rsidRPr="00996FAF" w:rsidRDefault="008F55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1B4A84" w14:textId="77777777" w:rsidR="00186C25" w:rsidRPr="00996FAF" w:rsidRDefault="008F55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069D90" w14:textId="77777777" w:rsidR="00186C25" w:rsidRPr="00996FAF" w:rsidRDefault="008F55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D7A802" w14:textId="77777777" w:rsidR="00186C25" w:rsidRPr="00996FAF" w:rsidRDefault="008F55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551098" w14:textId="77777777" w:rsidR="00186C25" w:rsidRPr="00996FAF" w:rsidRDefault="0079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9896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55E7" w:rsidRPr="002C2F15">
                  <w:rPr>
                    <w:rFonts w:ascii="Arial" w:hAnsi="Arial" w:cs="Arial"/>
                  </w:rPr>
                  <w:t>Compliant</w:t>
                </w:r>
              </w:sdtContent>
            </w:sdt>
          </w:p>
        </w:tc>
      </w:tr>
      <w:tr w:rsidR="002177F0" w14:paraId="3E3002AB" w14:textId="77777777" w:rsidTr="002177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0B574" w14:textId="77777777" w:rsidR="00186C25" w:rsidRPr="00996FAF" w:rsidRDefault="008F55E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7E1B54" w14:textId="77777777" w:rsidR="00186C25" w:rsidRPr="00996FAF" w:rsidRDefault="008F55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EB267B" w14:textId="77777777" w:rsidR="00186C25" w:rsidRPr="00996FAF" w:rsidRDefault="0079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3975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F55E7" w:rsidRPr="002C2F15">
                  <w:rPr>
                    <w:rFonts w:ascii="Arial" w:hAnsi="Arial" w:cs="Arial"/>
                  </w:rPr>
                  <w:t>Compliant</w:t>
                </w:r>
              </w:sdtContent>
            </w:sdt>
          </w:p>
        </w:tc>
      </w:tr>
    </w:tbl>
    <w:p w14:paraId="0159D692" w14:textId="77777777" w:rsidR="00186C25" w:rsidRDefault="008F55E7" w:rsidP="00D87E7C">
      <w:pPr>
        <w:pStyle w:val="Heading20"/>
      </w:pPr>
      <w:r w:rsidRPr="00996FAF">
        <w:t>Findings</w:t>
      </w:r>
    </w:p>
    <w:p w14:paraId="4E6D25B0" w14:textId="6194878D" w:rsidR="00C6749D" w:rsidRDefault="00E02FB1" w:rsidP="00591863">
      <w:pPr>
        <w:pStyle w:val="NormalArial"/>
      </w:pPr>
      <w:r>
        <w:t>Requirement 3(3)(a) - a</w:t>
      </w:r>
      <w:r w:rsidRPr="00F30200">
        <w:t xml:space="preserve"> </w:t>
      </w:r>
      <w:r>
        <w:t xml:space="preserve">decision </w:t>
      </w:r>
      <w:r w:rsidRPr="00F30200">
        <w:t>of non-compliance</w:t>
      </w:r>
      <w:r>
        <w:t xml:space="preserve"> made on 19 December 202</w:t>
      </w:r>
      <w:r w:rsidR="00160E2D">
        <w:t>3</w:t>
      </w:r>
      <w:r>
        <w:t xml:space="preserve"> </w:t>
      </w:r>
      <w:r w:rsidRPr="00F30200">
        <w:t>followed a</w:t>
      </w:r>
      <w:r>
        <w:t xml:space="preserve">n assessment contact on 31 October </w:t>
      </w:r>
      <w:r w:rsidR="00160E2D">
        <w:t xml:space="preserve">2023 </w:t>
      </w:r>
      <w:r>
        <w:t>to 2 November 2023</w:t>
      </w:r>
      <w:r w:rsidRPr="00F30200">
        <w:t xml:space="preserve">. </w:t>
      </w:r>
      <w:r>
        <w:t>A</w:t>
      </w:r>
      <w:r w:rsidRPr="005517D1">
        <w:t xml:space="preserve">t an assessment contact on </w:t>
      </w:r>
      <w:r>
        <w:t xml:space="preserve">17 April 2024 </w:t>
      </w:r>
      <w:r w:rsidRPr="005517D1">
        <w:t xml:space="preserve">the provider </w:t>
      </w:r>
      <w:r>
        <w:t>advised of</w:t>
      </w:r>
      <w:r w:rsidRPr="005517D1">
        <w:t xml:space="preserve"> actions taken to address/remedy previous non-compliance, including </w:t>
      </w:r>
      <w:r w:rsidR="00C6749D">
        <w:t>changes to systems/processes relating to pressure injury care, pain, diabetic</w:t>
      </w:r>
      <w:r w:rsidR="00F8361C">
        <w:t xml:space="preserve"> and</w:t>
      </w:r>
      <w:r w:rsidR="00C6749D">
        <w:t xml:space="preserve"> continence management, behavioural support, restrictive practices</w:t>
      </w:r>
      <w:r w:rsidR="006362A9">
        <w:t xml:space="preserve"> and provided </w:t>
      </w:r>
      <w:r w:rsidR="00C6749D">
        <w:t xml:space="preserve">staff education/training. </w:t>
      </w:r>
    </w:p>
    <w:p w14:paraId="22ACF3E3" w14:textId="0018EA5D" w:rsidR="0073682D" w:rsidRPr="0073682D" w:rsidRDefault="00F8361C" w:rsidP="00591863">
      <w:pPr>
        <w:pStyle w:val="NormalArial"/>
        <w:rPr>
          <w:rFonts w:eastAsia="Times New Roman"/>
          <w:lang w:eastAsia="en-AU"/>
        </w:rPr>
      </w:pPr>
      <w:r>
        <w:t xml:space="preserve">In recent </w:t>
      </w:r>
      <w:r w:rsidR="006362A9">
        <w:t>months,</w:t>
      </w:r>
      <w:r>
        <w:t xml:space="preserve"> the service has undergone key management changes including new general manager, </w:t>
      </w:r>
      <w:r w:rsidR="006362A9">
        <w:t>deputies,</w:t>
      </w:r>
      <w:r>
        <w:t xml:space="preserve"> and quality officer. Consumer</w:t>
      </w:r>
      <w:r w:rsidR="00196B13">
        <w:t>s</w:t>
      </w:r>
      <w:r>
        <w:t xml:space="preserve"> consider improved outcomes relating to care and services as a result.</w:t>
      </w:r>
      <w:r w:rsidR="008C7CAF">
        <w:t xml:space="preserve"> </w:t>
      </w:r>
      <w:r w:rsidR="008C7CAF" w:rsidRPr="000E233F">
        <w:t>Sampled consumers/representatives gave positive feedback relating to personal/clinical care, particularly regarding management of restrictive practices, behaviour support, falls, wound, pain and management of complex nursing care. The assessment team note some documentation deficits which the management team committed to action</w:t>
      </w:r>
      <w:r w:rsidR="00196B13">
        <w:t>ing</w:t>
      </w:r>
      <w:r w:rsidR="008C7CAF" w:rsidRPr="000E233F">
        <w:t xml:space="preserve">. </w:t>
      </w:r>
      <w:r w:rsidR="00F16C5E" w:rsidRPr="000E233F">
        <w:rPr>
          <w:color w:val="auto"/>
        </w:rPr>
        <w:t>An effective system exists to ensure a</w:t>
      </w:r>
      <w:r w:rsidR="000109A2" w:rsidRPr="000E233F">
        <w:rPr>
          <w:color w:val="auto"/>
        </w:rPr>
        <w:t xml:space="preserve">uthorisation </w:t>
      </w:r>
      <w:r w:rsidR="00F16C5E" w:rsidRPr="000E233F">
        <w:rPr>
          <w:color w:val="auto"/>
        </w:rPr>
        <w:t xml:space="preserve">and informed consent in relation to use </w:t>
      </w:r>
      <w:r w:rsidR="000109A2" w:rsidRPr="000E233F">
        <w:rPr>
          <w:color w:val="auto"/>
        </w:rPr>
        <w:t>of restrictive practice</w:t>
      </w:r>
      <w:r w:rsidR="00F16C5E" w:rsidRPr="000E233F">
        <w:rPr>
          <w:color w:val="auto"/>
        </w:rPr>
        <w:t>s</w:t>
      </w:r>
      <w:r w:rsidR="000109A2" w:rsidRPr="000E233F">
        <w:rPr>
          <w:color w:val="auto"/>
        </w:rPr>
        <w:t xml:space="preserve">. </w:t>
      </w:r>
      <w:r w:rsidR="00F16C5E" w:rsidRPr="000E233F">
        <w:rPr>
          <w:color w:val="auto"/>
        </w:rPr>
        <w:t xml:space="preserve">Regular medical officer review occurs to ensure currency, policy/procedure documents guide organisational requirements and document review details consistent adherence to this. A monitoring process captures information in relation to psychotropic medications including details of informed consent </w:t>
      </w:r>
      <w:r w:rsidR="00196B13">
        <w:rPr>
          <w:color w:val="auto"/>
        </w:rPr>
        <w:t xml:space="preserve">and </w:t>
      </w:r>
      <w:r w:rsidR="00F16C5E" w:rsidRPr="000E233F">
        <w:rPr>
          <w:color w:val="auto"/>
        </w:rPr>
        <w:t>management team advise consent is noted via restrictive practice authorisation form</w:t>
      </w:r>
      <w:r w:rsidR="006362A9" w:rsidRPr="000E233F">
        <w:rPr>
          <w:color w:val="auto"/>
        </w:rPr>
        <w:t xml:space="preserve">. </w:t>
      </w:r>
      <w:r w:rsidR="00BB150B" w:rsidRPr="000E233F">
        <w:rPr>
          <w:color w:val="auto"/>
        </w:rPr>
        <w:t xml:space="preserve">Review of sampled consumers experiencing changed behaviour detail </w:t>
      </w:r>
      <w:r w:rsidR="000E233F">
        <w:rPr>
          <w:color w:val="auto"/>
        </w:rPr>
        <w:t xml:space="preserve">assessment/monitoring result in </w:t>
      </w:r>
      <w:r w:rsidR="00BB150B" w:rsidRPr="000E233F">
        <w:rPr>
          <w:color w:val="auto"/>
        </w:rPr>
        <w:t>current behaviour support plans to guide care delivery.</w:t>
      </w:r>
      <w:r w:rsidR="000E233F" w:rsidRPr="000E233F">
        <w:t xml:space="preserve"> </w:t>
      </w:r>
      <w:r w:rsidR="000E233F">
        <w:t xml:space="preserve">Documented </w:t>
      </w:r>
      <w:r w:rsidR="000E233F" w:rsidRPr="00CD6888">
        <w:t xml:space="preserve">strategies demonstrate comprehensive </w:t>
      </w:r>
      <w:r w:rsidR="0054302D">
        <w:t>review including external specialist</w:t>
      </w:r>
      <w:r w:rsidR="00196B13">
        <w:t xml:space="preserve"> involvement </w:t>
      </w:r>
      <w:r w:rsidR="000E233F">
        <w:t xml:space="preserve">and </w:t>
      </w:r>
      <w:r w:rsidR="000E233F" w:rsidRPr="00CD6888">
        <w:t>strategies tailored to</w:t>
      </w:r>
      <w:r w:rsidR="000E233F">
        <w:t xml:space="preserve"> individual </w:t>
      </w:r>
      <w:r w:rsidR="000E233F" w:rsidRPr="00CD6888">
        <w:t xml:space="preserve">needs. </w:t>
      </w:r>
      <w:r w:rsidR="000E233F">
        <w:t>R</w:t>
      </w:r>
      <w:r w:rsidR="000E233F" w:rsidRPr="00CD6888">
        <w:t>epresentative</w:t>
      </w:r>
      <w:r w:rsidR="000E233F">
        <w:t xml:space="preserve">s consider management of consumers needs to </w:t>
      </w:r>
      <w:r w:rsidR="000E233F" w:rsidRPr="00CD6888">
        <w:t>optimise health and well-being</w:t>
      </w:r>
      <w:r w:rsidR="000E233F">
        <w:t>. A</w:t>
      </w:r>
      <w:r w:rsidR="000E233F" w:rsidRPr="000E233F">
        <w:rPr>
          <w:color w:val="auto"/>
        </w:rPr>
        <w:t xml:space="preserve"> process ensure</w:t>
      </w:r>
      <w:r w:rsidR="000E233F">
        <w:rPr>
          <w:color w:val="auto"/>
        </w:rPr>
        <w:t>s</w:t>
      </w:r>
      <w:r w:rsidR="000E233F" w:rsidRPr="000E233F">
        <w:rPr>
          <w:color w:val="auto"/>
        </w:rPr>
        <w:t xml:space="preserve"> consumers have appropriate authorisation in relation to </w:t>
      </w:r>
      <w:r w:rsidR="00BB150B" w:rsidRPr="000E233F">
        <w:rPr>
          <w:color w:val="auto"/>
        </w:rPr>
        <w:t xml:space="preserve">mechanical </w:t>
      </w:r>
      <w:r w:rsidR="000E233F" w:rsidRPr="000E233F">
        <w:rPr>
          <w:color w:val="auto"/>
        </w:rPr>
        <w:t xml:space="preserve">and environmental </w:t>
      </w:r>
      <w:r w:rsidR="00BB150B" w:rsidRPr="000E233F">
        <w:rPr>
          <w:color w:val="auto"/>
        </w:rPr>
        <w:t>restr</w:t>
      </w:r>
      <w:r w:rsidR="000E233F" w:rsidRPr="000E233F">
        <w:rPr>
          <w:color w:val="auto"/>
        </w:rPr>
        <w:t>ictive practice</w:t>
      </w:r>
      <w:r w:rsidR="00196B13">
        <w:rPr>
          <w:color w:val="auto"/>
        </w:rPr>
        <w:t>s</w:t>
      </w:r>
      <w:r w:rsidR="000E233F" w:rsidRPr="000E233F">
        <w:rPr>
          <w:color w:val="auto"/>
        </w:rPr>
        <w:t>. Con</w:t>
      </w:r>
      <w:r w:rsidR="00BB150B" w:rsidRPr="000E233F">
        <w:rPr>
          <w:color w:val="auto"/>
        </w:rPr>
        <w:t xml:space="preserve">sumers have access to </w:t>
      </w:r>
      <w:r w:rsidR="000E233F" w:rsidRPr="000E233F">
        <w:rPr>
          <w:color w:val="auto"/>
        </w:rPr>
        <w:t xml:space="preserve">freely move throughout </w:t>
      </w:r>
      <w:r w:rsidR="00BB150B" w:rsidRPr="000E233F">
        <w:rPr>
          <w:color w:val="auto"/>
        </w:rPr>
        <w:t xml:space="preserve">the environment. </w:t>
      </w:r>
      <w:r w:rsidR="00D75230">
        <w:t>P</w:t>
      </w:r>
      <w:r w:rsidR="00D75230" w:rsidRPr="00CD6888">
        <w:t>olicies</w:t>
      </w:r>
      <w:r w:rsidR="00D75230">
        <w:t>/</w:t>
      </w:r>
      <w:r w:rsidR="00D75230" w:rsidRPr="00CD6888">
        <w:t xml:space="preserve">procedures guide staff practice in relation to </w:t>
      </w:r>
      <w:r w:rsidR="00D75230">
        <w:t xml:space="preserve">management of </w:t>
      </w:r>
      <w:r w:rsidR="00D75230" w:rsidRPr="00CD6888">
        <w:t>fall</w:t>
      </w:r>
      <w:r w:rsidR="00D75230">
        <w:t>s including</w:t>
      </w:r>
      <w:r w:rsidR="00D75230" w:rsidRPr="00CD6888">
        <w:t xml:space="preserve"> risk assessment, prevent</w:t>
      </w:r>
      <w:r w:rsidR="00D75230">
        <w:t>ative strategies</w:t>
      </w:r>
      <w:r w:rsidR="00B27109">
        <w:t>,</w:t>
      </w:r>
      <w:r w:rsidR="00D75230">
        <w:t xml:space="preserve"> and </w:t>
      </w:r>
      <w:r w:rsidR="00D75230" w:rsidRPr="00CD6888">
        <w:t>post incident management</w:t>
      </w:r>
      <w:r w:rsidR="00D75230">
        <w:t>/</w:t>
      </w:r>
      <w:r w:rsidR="00D75230" w:rsidRPr="00CD6888">
        <w:t>monitoring</w:t>
      </w:r>
      <w:r w:rsidR="00D75230">
        <w:t xml:space="preserve"> processes</w:t>
      </w:r>
      <w:r w:rsidR="00B27109">
        <w:t>, however via document review the assessment team note post fall protocols not adhered to for 1 consumer</w:t>
      </w:r>
      <w:r w:rsidR="00D75230" w:rsidRPr="00CD6888">
        <w:t xml:space="preserve">. </w:t>
      </w:r>
      <w:r w:rsidR="00B27109">
        <w:t xml:space="preserve">Management personnel committed to providing additional staff education/training. </w:t>
      </w:r>
      <w:r w:rsidR="00D75230">
        <w:t>A</w:t>
      </w:r>
      <w:r w:rsidR="00D75230" w:rsidRPr="00CD6888">
        <w:t xml:space="preserve"> committee</w:t>
      </w:r>
      <w:r w:rsidR="00B27109">
        <w:t xml:space="preserve"> exists with an </w:t>
      </w:r>
      <w:r w:rsidR="00D75230">
        <w:t xml:space="preserve">aim </w:t>
      </w:r>
      <w:r w:rsidR="00D75230" w:rsidRPr="00CD6888">
        <w:t xml:space="preserve">to </w:t>
      </w:r>
      <w:r w:rsidR="00B27109">
        <w:t xml:space="preserve">conduct </w:t>
      </w:r>
      <w:r w:rsidR="00D75230" w:rsidRPr="00CD6888">
        <w:t>regular review</w:t>
      </w:r>
      <w:r w:rsidR="00196B13">
        <w:t xml:space="preserve"> and </w:t>
      </w:r>
      <w:r w:rsidR="00B27109">
        <w:t xml:space="preserve">analysis of </w:t>
      </w:r>
      <w:r w:rsidR="00D75230" w:rsidRPr="00CD6888">
        <w:t>data</w:t>
      </w:r>
      <w:r w:rsidR="00B27109">
        <w:t xml:space="preserve"> of consumers identified as </w:t>
      </w:r>
      <w:r w:rsidR="00D75230" w:rsidRPr="00CD6888">
        <w:t>high risk</w:t>
      </w:r>
      <w:r w:rsidR="00B27109">
        <w:t xml:space="preserve">. Document review </w:t>
      </w:r>
      <w:r w:rsidR="00B27109" w:rsidRPr="00CD6888">
        <w:t xml:space="preserve">for consumers </w:t>
      </w:r>
      <w:r w:rsidR="00B27109">
        <w:t xml:space="preserve">experiencing </w:t>
      </w:r>
      <w:r w:rsidR="00B27109" w:rsidRPr="00CD6888">
        <w:t>pressure injur</w:t>
      </w:r>
      <w:r w:rsidR="00B27109">
        <w:t>y and requiring wound management detail 1 consumer</w:t>
      </w:r>
      <w:r w:rsidR="00196B13">
        <w:t>’</w:t>
      </w:r>
      <w:r w:rsidR="00B27109">
        <w:t>s wound management not aligned with care plan directives and not all wound p</w:t>
      </w:r>
      <w:r w:rsidR="00B27109" w:rsidRPr="00CD6888">
        <w:t>hotograph</w:t>
      </w:r>
      <w:r w:rsidR="00B27109">
        <w:t>y include</w:t>
      </w:r>
      <w:r w:rsidR="00952A97">
        <w:t xml:space="preserve">s </w:t>
      </w:r>
      <w:r w:rsidR="00B27109">
        <w:t>m</w:t>
      </w:r>
      <w:r w:rsidR="00B27109" w:rsidRPr="00CD6888">
        <w:t>easur</w:t>
      </w:r>
      <w:r w:rsidR="00B27109">
        <w:t>ement</w:t>
      </w:r>
      <w:r w:rsidR="00196B13">
        <w:t xml:space="preserve"> detail</w:t>
      </w:r>
      <w:r w:rsidR="00B27109">
        <w:t xml:space="preserve">s to </w:t>
      </w:r>
      <w:r w:rsidR="00952A97">
        <w:t xml:space="preserve">monitoring/identify </w:t>
      </w:r>
      <w:r w:rsidR="00196B13">
        <w:t>change/</w:t>
      </w:r>
      <w:r w:rsidR="00952A97">
        <w:t xml:space="preserve">healing. Document review for </w:t>
      </w:r>
      <w:r w:rsidR="00952A97" w:rsidRPr="00CD6888">
        <w:rPr>
          <w:rFonts w:eastAsia="Arial"/>
        </w:rPr>
        <w:t xml:space="preserve">consumers requiring pain management </w:t>
      </w:r>
      <w:r w:rsidR="00952A97">
        <w:rPr>
          <w:rFonts w:eastAsia="Arial"/>
        </w:rPr>
        <w:t xml:space="preserve">demonstrate </w:t>
      </w:r>
      <w:r w:rsidR="00952A97" w:rsidRPr="00CD6888">
        <w:rPr>
          <w:rFonts w:eastAsia="Arial"/>
        </w:rPr>
        <w:t xml:space="preserve">overall </w:t>
      </w:r>
      <w:r w:rsidR="00952A97">
        <w:rPr>
          <w:rFonts w:eastAsia="Arial"/>
        </w:rPr>
        <w:t xml:space="preserve">effectiveness </w:t>
      </w:r>
      <w:r w:rsidR="00062474">
        <w:rPr>
          <w:rFonts w:eastAsia="Arial"/>
        </w:rPr>
        <w:t>of assessment</w:t>
      </w:r>
      <w:r w:rsidR="00196B13">
        <w:rPr>
          <w:rFonts w:eastAsia="Arial"/>
        </w:rPr>
        <w:t xml:space="preserve"> and </w:t>
      </w:r>
      <w:r w:rsidR="00062474">
        <w:rPr>
          <w:rFonts w:eastAsia="Arial"/>
        </w:rPr>
        <w:t xml:space="preserve">monitoring including consideration of pain in wound management. The team note </w:t>
      </w:r>
      <w:r w:rsidR="00952A97" w:rsidRPr="00CD6888">
        <w:rPr>
          <w:rFonts w:eastAsia="Arial"/>
        </w:rPr>
        <w:t xml:space="preserve">pain monitoring documentation </w:t>
      </w:r>
      <w:r w:rsidR="00062474">
        <w:rPr>
          <w:rFonts w:eastAsia="Arial"/>
        </w:rPr>
        <w:t>not consistently completed for 1 consumer.</w:t>
      </w:r>
      <w:r w:rsidR="0073682D" w:rsidRPr="0073682D">
        <w:rPr>
          <w:color w:val="auto"/>
        </w:rPr>
        <w:t xml:space="preserve"> For consumers </w:t>
      </w:r>
      <w:r w:rsidR="0073682D">
        <w:rPr>
          <w:color w:val="auto"/>
        </w:rPr>
        <w:t xml:space="preserve">living with </w:t>
      </w:r>
      <w:r w:rsidR="0073682D" w:rsidRPr="0073682D">
        <w:rPr>
          <w:color w:val="auto"/>
        </w:rPr>
        <w:t xml:space="preserve">complex nursing care needs, </w:t>
      </w:r>
      <w:r w:rsidR="0073682D">
        <w:rPr>
          <w:color w:val="auto"/>
        </w:rPr>
        <w:lastRenderedPageBreak/>
        <w:t xml:space="preserve">review of documentation includes appropriate assessment, care plan, monitoring processes </w:t>
      </w:r>
      <w:r w:rsidR="0073682D" w:rsidRPr="0073682D">
        <w:rPr>
          <w:color w:val="auto"/>
        </w:rPr>
        <w:t>align</w:t>
      </w:r>
      <w:r w:rsidR="0073682D">
        <w:rPr>
          <w:color w:val="auto"/>
        </w:rPr>
        <w:t xml:space="preserve"> with consumers individual needs</w:t>
      </w:r>
      <w:r w:rsidR="0073682D" w:rsidRPr="0073682D">
        <w:rPr>
          <w:color w:val="auto"/>
        </w:rPr>
        <w:t xml:space="preserve">. </w:t>
      </w:r>
    </w:p>
    <w:p w14:paraId="00E37738" w14:textId="5F22A8BF" w:rsidR="00B27109" w:rsidRPr="00B27109" w:rsidRDefault="00B27109" w:rsidP="00591863">
      <w:pPr>
        <w:pStyle w:val="NormalArial"/>
        <w:rPr>
          <w:rFonts w:eastAsia="Times New Roman"/>
          <w:lang w:eastAsia="en-AU"/>
        </w:rPr>
      </w:pPr>
      <w:r w:rsidRPr="00B27109">
        <w:rPr>
          <w:rFonts w:eastAsia="Times New Roman"/>
          <w:lang w:eastAsia="en-AU"/>
        </w:rPr>
        <w:t xml:space="preserve">Although deficiencies in monitoring documentation </w:t>
      </w:r>
      <w:r>
        <w:rPr>
          <w:rFonts w:eastAsia="Times New Roman"/>
          <w:lang w:eastAsia="en-AU"/>
        </w:rPr>
        <w:t xml:space="preserve">exists, it is noted this did not result in negative </w:t>
      </w:r>
      <w:r w:rsidRPr="00B27109">
        <w:rPr>
          <w:rFonts w:eastAsia="Times New Roman"/>
          <w:lang w:eastAsia="en-AU"/>
        </w:rPr>
        <w:t>consumer</w:t>
      </w:r>
      <w:r>
        <w:rPr>
          <w:rFonts w:eastAsia="Times New Roman"/>
          <w:lang w:eastAsia="en-AU"/>
        </w:rPr>
        <w:t xml:space="preserve"> outcome</w:t>
      </w:r>
      <w:r w:rsidR="0073682D">
        <w:rPr>
          <w:rFonts w:eastAsia="Times New Roman"/>
          <w:lang w:eastAsia="en-AU"/>
        </w:rPr>
        <w:t xml:space="preserve">. In consideration of </w:t>
      </w:r>
      <w:r w:rsidR="006362A9">
        <w:rPr>
          <w:rFonts w:eastAsia="Times New Roman"/>
          <w:lang w:eastAsia="en-AU"/>
        </w:rPr>
        <w:t>compliance,</w:t>
      </w:r>
      <w:r w:rsidR="0073682D">
        <w:rPr>
          <w:rFonts w:eastAsia="Times New Roman"/>
          <w:lang w:eastAsia="en-AU"/>
        </w:rPr>
        <w:t xml:space="preserve"> I am swayed by the volume of consumer/representative satisfaction and </w:t>
      </w:r>
      <w:r w:rsidR="00196B13">
        <w:rPr>
          <w:rFonts w:eastAsia="Times New Roman"/>
          <w:lang w:eastAsia="en-AU"/>
        </w:rPr>
        <w:t>m</w:t>
      </w:r>
      <w:r w:rsidRPr="00B27109">
        <w:rPr>
          <w:rFonts w:eastAsia="Times New Roman"/>
          <w:lang w:eastAsia="en-AU"/>
        </w:rPr>
        <w:t xml:space="preserve">anagement </w:t>
      </w:r>
      <w:r>
        <w:rPr>
          <w:rFonts w:eastAsia="Times New Roman"/>
          <w:lang w:eastAsia="en-AU"/>
        </w:rPr>
        <w:t xml:space="preserve">personnel advise of </w:t>
      </w:r>
      <w:r w:rsidRPr="00B27109">
        <w:rPr>
          <w:rFonts w:eastAsia="Times New Roman"/>
          <w:lang w:eastAsia="en-AU"/>
        </w:rPr>
        <w:t>plan</w:t>
      </w:r>
      <w:r w:rsidR="00196B13">
        <w:rPr>
          <w:rFonts w:eastAsia="Times New Roman"/>
          <w:lang w:eastAsia="en-AU"/>
        </w:rPr>
        <w:t>ned</w:t>
      </w:r>
      <w:r w:rsidRPr="00B27109">
        <w:rPr>
          <w:rFonts w:eastAsia="Times New Roman"/>
          <w:lang w:eastAsia="en-AU"/>
        </w:rPr>
        <w:t xml:space="preserve"> improvement </w:t>
      </w:r>
      <w:r>
        <w:rPr>
          <w:rFonts w:eastAsia="Times New Roman"/>
          <w:lang w:eastAsia="en-AU"/>
        </w:rPr>
        <w:t xml:space="preserve">actions </w:t>
      </w:r>
      <w:r w:rsidR="00196B13">
        <w:rPr>
          <w:rFonts w:eastAsia="Times New Roman"/>
          <w:lang w:eastAsia="en-AU"/>
        </w:rPr>
        <w:t>to</w:t>
      </w:r>
      <w:r>
        <w:rPr>
          <w:rFonts w:eastAsia="Times New Roman"/>
          <w:lang w:eastAsia="en-AU"/>
        </w:rPr>
        <w:t xml:space="preserve"> identified </w:t>
      </w:r>
      <w:r w:rsidRPr="00B27109">
        <w:rPr>
          <w:rFonts w:eastAsia="Times New Roman"/>
          <w:lang w:eastAsia="en-AU"/>
        </w:rPr>
        <w:t>issues</w:t>
      </w:r>
      <w:r>
        <w:rPr>
          <w:rFonts w:eastAsia="Times New Roman"/>
          <w:lang w:eastAsia="en-AU"/>
        </w:rPr>
        <w:t>. I find requirement 3(3)(a) is compliant.</w:t>
      </w:r>
    </w:p>
    <w:p w14:paraId="46A15AA1" w14:textId="11820426" w:rsidR="00C6749D" w:rsidRDefault="00E02FB1" w:rsidP="00591863">
      <w:pPr>
        <w:pStyle w:val="NormalArial"/>
        <w:rPr>
          <w:rFonts w:eastAsia="Times New Roman"/>
          <w:lang w:eastAsia="en-AU"/>
        </w:rPr>
      </w:pPr>
      <w:r>
        <w:t>Requirement 3(3)(b) - a</w:t>
      </w:r>
      <w:r w:rsidRPr="00F30200">
        <w:t xml:space="preserve"> </w:t>
      </w:r>
      <w:r>
        <w:t xml:space="preserve">decision </w:t>
      </w:r>
      <w:r w:rsidRPr="00F30200">
        <w:t>of non-compliance</w:t>
      </w:r>
      <w:r>
        <w:t xml:space="preserve"> made on 19 December 202</w:t>
      </w:r>
      <w:r w:rsidR="00E1492E">
        <w:t>3</w:t>
      </w:r>
      <w:r>
        <w:t xml:space="preserve"> </w:t>
      </w:r>
      <w:r w:rsidRPr="00F30200">
        <w:t>followed a</w:t>
      </w:r>
      <w:r>
        <w:t xml:space="preserve">n assessment contact on 31 October </w:t>
      </w:r>
      <w:r w:rsidR="00E1492E">
        <w:t xml:space="preserve">2023 </w:t>
      </w:r>
      <w:r>
        <w:t>to 2 November 2023</w:t>
      </w:r>
      <w:r w:rsidRPr="00F30200">
        <w:t xml:space="preserve">. </w:t>
      </w:r>
      <w:r>
        <w:t>A</w:t>
      </w:r>
      <w:r w:rsidRPr="005517D1">
        <w:t xml:space="preserve">t an assessment contact on </w:t>
      </w:r>
      <w:r>
        <w:t xml:space="preserve">17 April 2024 </w:t>
      </w:r>
      <w:r w:rsidRPr="005517D1">
        <w:t xml:space="preserve">the provider </w:t>
      </w:r>
      <w:r>
        <w:t>advised of</w:t>
      </w:r>
      <w:r w:rsidRPr="005517D1">
        <w:t xml:space="preserve"> actions taken to address/remedy previous non-compliance, including </w:t>
      </w:r>
      <w:r w:rsidR="00C6749D">
        <w:t>changes to processes relating to m</w:t>
      </w:r>
      <w:r w:rsidR="00C6749D">
        <w:rPr>
          <w:rFonts w:eastAsia="Times New Roman"/>
          <w:lang w:eastAsia="en-AU"/>
        </w:rPr>
        <w:t xml:space="preserve">edication management, incident monitoring/management, falls prevention and monitoring strategies </w:t>
      </w:r>
      <w:r w:rsidR="006362A9">
        <w:rPr>
          <w:rFonts w:eastAsia="Times New Roman"/>
          <w:lang w:eastAsia="en-AU"/>
        </w:rPr>
        <w:t xml:space="preserve">and provided </w:t>
      </w:r>
      <w:r w:rsidR="00C6749D">
        <w:rPr>
          <w:rFonts w:eastAsia="Times New Roman"/>
          <w:lang w:eastAsia="en-AU"/>
        </w:rPr>
        <w:t xml:space="preserve">staff training and education. </w:t>
      </w:r>
    </w:p>
    <w:p w14:paraId="5E7E9BFC" w14:textId="71F8CDD0" w:rsidR="008C7CAF" w:rsidRPr="00591863" w:rsidRDefault="00E06366" w:rsidP="00591863">
      <w:pPr>
        <w:pStyle w:val="NormalArial"/>
      </w:pPr>
      <w:r w:rsidRPr="006974DA">
        <w:t>Interviewed c</w:t>
      </w:r>
      <w:r w:rsidR="008C7CAF" w:rsidRPr="008C7CAF">
        <w:t xml:space="preserve">onsumers </w:t>
      </w:r>
      <w:r w:rsidRPr="006974DA">
        <w:t xml:space="preserve">express </w:t>
      </w:r>
      <w:r w:rsidR="008C7CAF" w:rsidRPr="008C7CAF">
        <w:t>general satisf</w:t>
      </w:r>
      <w:r w:rsidRPr="006974DA">
        <w:t xml:space="preserve">action </w:t>
      </w:r>
      <w:r w:rsidR="00196B13">
        <w:t xml:space="preserve">of </w:t>
      </w:r>
      <w:r w:rsidR="008C7CAF" w:rsidRPr="008C7CAF">
        <w:t>care and service</w:t>
      </w:r>
      <w:r w:rsidRPr="006974DA">
        <w:t>s</w:t>
      </w:r>
      <w:r w:rsidR="008C7CAF" w:rsidRPr="008C7CAF">
        <w:t xml:space="preserve"> receive</w:t>
      </w:r>
      <w:r w:rsidRPr="006974DA">
        <w:t>d.</w:t>
      </w:r>
      <w:r w:rsidR="008C7CAF" w:rsidRPr="008C7CAF">
        <w:t xml:space="preserve"> Management </w:t>
      </w:r>
      <w:r w:rsidRPr="006974DA">
        <w:t xml:space="preserve">personnel outline mechanisms to </w:t>
      </w:r>
      <w:r w:rsidR="008C7CAF" w:rsidRPr="008C7CAF">
        <w:t>monitor high impact</w:t>
      </w:r>
      <w:r w:rsidRPr="006974DA">
        <w:t>/</w:t>
      </w:r>
      <w:r w:rsidR="008C7CAF" w:rsidRPr="008C7CAF">
        <w:t>prevalence risk</w:t>
      </w:r>
      <w:r w:rsidRPr="006974DA">
        <w:t>.</w:t>
      </w:r>
      <w:r w:rsidR="008C7CAF" w:rsidRPr="008C7CAF">
        <w:t xml:space="preserve"> Review of systems</w:t>
      </w:r>
      <w:r w:rsidRPr="006974DA">
        <w:t>/</w:t>
      </w:r>
      <w:r w:rsidR="008C7CAF" w:rsidRPr="008C7CAF">
        <w:t>document</w:t>
      </w:r>
      <w:r w:rsidRPr="006974DA">
        <w:t xml:space="preserve">s demonstrate regular </w:t>
      </w:r>
      <w:r w:rsidR="008C7CAF" w:rsidRPr="008C7CAF">
        <w:t xml:space="preserve">ongoing monitoring </w:t>
      </w:r>
      <w:r w:rsidR="00196B13">
        <w:t xml:space="preserve">and </w:t>
      </w:r>
      <w:r w:rsidR="008C7CAF" w:rsidRPr="008C7CAF">
        <w:t>governance oversight</w:t>
      </w:r>
      <w:r w:rsidRPr="006974DA">
        <w:t xml:space="preserve">. Interviews with </w:t>
      </w:r>
      <w:r w:rsidR="008C7CAF" w:rsidRPr="008C7CAF">
        <w:t xml:space="preserve">management and staff </w:t>
      </w:r>
      <w:r w:rsidRPr="006974DA">
        <w:t xml:space="preserve">result in demonstration of </w:t>
      </w:r>
      <w:r w:rsidR="008C7CAF" w:rsidRPr="008C7CAF">
        <w:t>knowledge</w:t>
      </w:r>
      <w:r w:rsidRPr="006974DA">
        <w:t>/</w:t>
      </w:r>
      <w:r w:rsidR="008C7CAF" w:rsidRPr="008C7CAF">
        <w:t xml:space="preserve">understanding </w:t>
      </w:r>
      <w:r w:rsidRPr="006974DA">
        <w:t>of individual risk</w:t>
      </w:r>
      <w:r w:rsidR="00196B13">
        <w:t>/</w:t>
      </w:r>
      <w:r w:rsidRPr="006974DA">
        <w:t xml:space="preserve">consumer </w:t>
      </w:r>
      <w:r w:rsidR="008C7CAF" w:rsidRPr="008C7CAF">
        <w:t>impact</w:t>
      </w:r>
      <w:r w:rsidRPr="006974DA">
        <w:t>.</w:t>
      </w:r>
      <w:r w:rsidR="008C7CAF" w:rsidRPr="008C7CAF">
        <w:t xml:space="preserve"> </w:t>
      </w:r>
      <w:r w:rsidR="00BE747D" w:rsidRPr="006974DA">
        <w:t>Systems demonstrate management of medication, incidents, falls risk</w:t>
      </w:r>
      <w:r w:rsidR="005551C7">
        <w:t xml:space="preserve">, </w:t>
      </w:r>
      <w:r w:rsidR="00BE747D" w:rsidRPr="006974DA">
        <w:t xml:space="preserve">diabetes and </w:t>
      </w:r>
      <w:r w:rsidR="005551C7">
        <w:t xml:space="preserve">relevant </w:t>
      </w:r>
      <w:r w:rsidR="00BE747D" w:rsidRPr="006974DA">
        <w:t>mitigation strategies. Sampled consumers/representatives consider appropriate management of high impact/prevalent risks including consultation/engagement in risk mitigation strategies</w:t>
      </w:r>
      <w:r w:rsidR="006974DA" w:rsidRPr="006974DA">
        <w:t xml:space="preserve">, including </w:t>
      </w:r>
      <w:r w:rsidR="006974DA" w:rsidRPr="00915BAC">
        <w:t>satisf</w:t>
      </w:r>
      <w:r w:rsidR="006974DA">
        <w:t xml:space="preserve">action relating to </w:t>
      </w:r>
      <w:r w:rsidR="006974DA" w:rsidRPr="00915BAC">
        <w:t>ensur</w:t>
      </w:r>
      <w:r w:rsidR="006974DA">
        <w:t xml:space="preserve">ing </w:t>
      </w:r>
      <w:r w:rsidR="006974DA" w:rsidRPr="00915BAC">
        <w:t>administ</w:t>
      </w:r>
      <w:r w:rsidR="006974DA">
        <w:t xml:space="preserve">ration of </w:t>
      </w:r>
      <w:r w:rsidR="006974DA" w:rsidRPr="00915BAC">
        <w:t>time-sensitive medication</w:t>
      </w:r>
      <w:r w:rsidR="00BE747D" w:rsidRPr="006974DA">
        <w:t xml:space="preserve">. Documentation details use of restrictive practices when required, appropriate management of </w:t>
      </w:r>
      <w:r w:rsidR="00720653" w:rsidRPr="006974DA">
        <w:t>b</w:t>
      </w:r>
      <w:r w:rsidR="00BE747D" w:rsidRPr="006974DA">
        <w:t>ehaviour</w:t>
      </w:r>
      <w:r w:rsidR="00720653" w:rsidRPr="006974DA">
        <w:t xml:space="preserve"> changes and i</w:t>
      </w:r>
      <w:r w:rsidR="00BE747D" w:rsidRPr="006974DA">
        <w:t xml:space="preserve">mplementation of </w:t>
      </w:r>
      <w:r w:rsidR="00720653" w:rsidRPr="006974DA">
        <w:t>responsive</w:t>
      </w:r>
      <w:r w:rsidR="005551C7">
        <w:t>/</w:t>
      </w:r>
      <w:r w:rsidR="00BE747D" w:rsidRPr="006974DA">
        <w:t>prevention strategies</w:t>
      </w:r>
      <w:r w:rsidR="00720653" w:rsidRPr="006974DA">
        <w:t>.</w:t>
      </w:r>
      <w:r w:rsidR="008278AA">
        <w:t xml:space="preserve"> </w:t>
      </w:r>
      <w:r w:rsidR="006974DA">
        <w:t>An effective</w:t>
      </w:r>
      <w:r w:rsidR="006974DA" w:rsidRPr="00915BAC">
        <w:t xml:space="preserve"> </w:t>
      </w:r>
      <w:r w:rsidR="006974DA">
        <w:t xml:space="preserve">incident management </w:t>
      </w:r>
      <w:r w:rsidR="006974DA" w:rsidRPr="00915BAC">
        <w:t xml:space="preserve">system </w:t>
      </w:r>
      <w:r w:rsidR="006974DA">
        <w:t xml:space="preserve">exists. </w:t>
      </w:r>
      <w:r w:rsidR="006974DA" w:rsidRPr="00915BAC">
        <w:t>Investigations are conducted to ensure all information is captured and a chronological understanding of event</w:t>
      </w:r>
      <w:r w:rsidR="006974DA">
        <w:t>, including responsive</w:t>
      </w:r>
      <w:r w:rsidR="005551C7">
        <w:t>/</w:t>
      </w:r>
      <w:r w:rsidR="006974DA">
        <w:t xml:space="preserve">preventative strategies. </w:t>
      </w:r>
      <w:r w:rsidR="006974DA" w:rsidRPr="00915BAC">
        <w:t xml:space="preserve">Management </w:t>
      </w:r>
      <w:r w:rsidR="005551C7">
        <w:t xml:space="preserve">demonstrate escalation processes for </w:t>
      </w:r>
      <w:r w:rsidR="006974DA" w:rsidRPr="00915BAC">
        <w:t>Board and governance oversight</w:t>
      </w:r>
      <w:r w:rsidR="005551C7">
        <w:t>. L</w:t>
      </w:r>
      <w:r w:rsidR="0017568B">
        <w:t xml:space="preserve">egislative </w:t>
      </w:r>
      <w:r w:rsidR="008278AA" w:rsidRPr="00915BAC">
        <w:t>reportable events are recorded, investigated, clinical</w:t>
      </w:r>
      <w:r w:rsidR="00275DE8">
        <w:t>ly</w:t>
      </w:r>
      <w:r w:rsidR="008278AA" w:rsidRPr="00915BAC">
        <w:t xml:space="preserve"> assessed</w:t>
      </w:r>
      <w:r w:rsidR="00275DE8">
        <w:t xml:space="preserve"> to determine </w:t>
      </w:r>
      <w:r w:rsidR="008278AA" w:rsidRPr="00915BAC">
        <w:t>root-cause</w:t>
      </w:r>
      <w:r w:rsidR="005551C7">
        <w:t xml:space="preserve"> enabling </w:t>
      </w:r>
      <w:r w:rsidR="008278AA" w:rsidRPr="00915BAC">
        <w:t>development of mitigation strategies.</w:t>
      </w:r>
      <w:r w:rsidR="0017568B">
        <w:t xml:space="preserve"> Staff receive education/training </w:t>
      </w:r>
      <w:r w:rsidR="005551C7">
        <w:t>regarding t</w:t>
      </w:r>
      <w:r w:rsidR="0017568B">
        <w:t>heir responsibility in the event of an incident (including falls management). I find requirement 3(3)(b) is compliant.</w:t>
      </w:r>
    </w:p>
    <w:p w14:paraId="252C83C2" w14:textId="371EA01D" w:rsidR="00186C25" w:rsidRPr="00262C0B" w:rsidRDefault="008F55E7" w:rsidP="00591863">
      <w:pPr>
        <w:pStyle w:val="NormalArial"/>
      </w:pPr>
      <w:r>
        <w:br w:type="page"/>
      </w:r>
    </w:p>
    <w:p w14:paraId="1F620D5A" w14:textId="77777777" w:rsidR="00186C25" w:rsidRPr="00996FAF" w:rsidRDefault="008F55E7" w:rsidP="00591863">
      <w:pPr>
        <w:pStyle w:val="NormalArial"/>
      </w:pPr>
      <w:r w:rsidRPr="00996FAF">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177F0" w14:paraId="0D3ED6F8" w14:textId="77777777" w:rsidTr="00353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A701AE" w14:textId="77777777" w:rsidR="00186C25" w:rsidRPr="00996FAF" w:rsidRDefault="008F55E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F81B5F" w14:textId="77777777" w:rsidR="00186C25" w:rsidRPr="00996FAF" w:rsidRDefault="00186C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77F0" w14:paraId="5D9F0D23" w14:textId="77777777" w:rsidTr="002177F0">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F204E" w14:textId="77777777" w:rsidR="00186C25" w:rsidRPr="00996FAF" w:rsidRDefault="008F55E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171DE2" w14:textId="77777777" w:rsidR="00186C25" w:rsidRPr="00996FAF" w:rsidRDefault="008F55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E2673A" w14:textId="77777777" w:rsidR="00186C25" w:rsidRPr="00996FAF" w:rsidRDefault="007914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88338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55E7" w:rsidRPr="0058411F">
                  <w:rPr>
                    <w:rFonts w:ascii="Arial" w:hAnsi="Arial" w:cs="Arial"/>
                  </w:rPr>
                  <w:t>Compliant</w:t>
                </w:r>
              </w:sdtContent>
            </w:sdt>
          </w:p>
        </w:tc>
      </w:tr>
    </w:tbl>
    <w:p w14:paraId="39C7D53A" w14:textId="77777777" w:rsidR="00186C25" w:rsidRDefault="008F55E7" w:rsidP="00D87E7C">
      <w:pPr>
        <w:pStyle w:val="Heading20"/>
      </w:pPr>
      <w:r w:rsidRPr="00996FAF">
        <w:t>Findings</w:t>
      </w:r>
    </w:p>
    <w:p w14:paraId="22593B88" w14:textId="7D007FB1" w:rsidR="00C6749D" w:rsidRDefault="00E02FB1" w:rsidP="00591863">
      <w:pPr>
        <w:pStyle w:val="NormalArial"/>
      </w:pPr>
      <w:r>
        <w:t>A</w:t>
      </w:r>
      <w:r w:rsidRPr="00F30200">
        <w:t xml:space="preserve"> </w:t>
      </w:r>
      <w:r>
        <w:t xml:space="preserve">decision </w:t>
      </w:r>
      <w:r w:rsidRPr="00F30200">
        <w:t>of non-compliance</w:t>
      </w:r>
      <w:r>
        <w:t xml:space="preserve"> made on 19 December 202</w:t>
      </w:r>
      <w:r w:rsidR="00C33F08">
        <w:t>3</w:t>
      </w:r>
      <w:r>
        <w:t xml:space="preserve"> </w:t>
      </w:r>
      <w:r w:rsidRPr="00F30200">
        <w:t>followed a</w:t>
      </w:r>
      <w:r>
        <w:t>n assessment contact on 31 October</w:t>
      </w:r>
      <w:r w:rsidR="00C33F08">
        <w:t xml:space="preserve"> 2023</w:t>
      </w:r>
      <w:r>
        <w:t xml:space="preserve"> to 2 November 2023</w:t>
      </w:r>
      <w:r w:rsidRPr="00F30200">
        <w:t xml:space="preserve">. </w:t>
      </w:r>
      <w:r>
        <w:t>A</w:t>
      </w:r>
      <w:r w:rsidRPr="005517D1">
        <w:t xml:space="preserve">t an assessment contact on </w:t>
      </w:r>
      <w:r>
        <w:t xml:space="preserve">17 April 2024 </w:t>
      </w:r>
      <w:r w:rsidRPr="005517D1">
        <w:t xml:space="preserve">the provider </w:t>
      </w:r>
      <w:r>
        <w:t>advised of</w:t>
      </w:r>
      <w:r w:rsidRPr="005517D1">
        <w:t xml:space="preserve"> actions taken to address/remedy previous non-compliance, including </w:t>
      </w:r>
      <w:r w:rsidR="00C6749D">
        <w:t>implementation of systems to ensure review, timely response to feedback/complaints which are used to drive improvement outcomes.</w:t>
      </w:r>
    </w:p>
    <w:p w14:paraId="73DA3001" w14:textId="5EC47BE8" w:rsidR="00186C25" w:rsidRPr="00712752" w:rsidRDefault="008C7CAF" w:rsidP="00591863">
      <w:pPr>
        <w:pStyle w:val="NormalArial"/>
      </w:pPr>
      <w:r w:rsidRPr="008C7CAF">
        <w:rPr>
          <w:color w:val="auto"/>
        </w:rPr>
        <w:t xml:space="preserve">Overall consumer/representative and staff </w:t>
      </w:r>
      <w:r>
        <w:rPr>
          <w:color w:val="auto"/>
        </w:rPr>
        <w:t xml:space="preserve">feedback </w:t>
      </w:r>
      <w:r w:rsidRPr="008C7CAF">
        <w:rPr>
          <w:color w:val="auto"/>
        </w:rPr>
        <w:t>note significant changes in complaints management re</w:t>
      </w:r>
      <w:r>
        <w:rPr>
          <w:color w:val="auto"/>
        </w:rPr>
        <w:t xml:space="preserve">sulting in </w:t>
      </w:r>
      <w:r w:rsidRPr="008C7CAF">
        <w:rPr>
          <w:color w:val="auto"/>
        </w:rPr>
        <w:t>improve</w:t>
      </w:r>
      <w:r>
        <w:rPr>
          <w:color w:val="auto"/>
        </w:rPr>
        <w:t>d</w:t>
      </w:r>
      <w:r w:rsidRPr="008C7CAF">
        <w:rPr>
          <w:color w:val="auto"/>
        </w:rPr>
        <w:t xml:space="preserve"> quality of care and services</w:t>
      </w:r>
      <w:r w:rsidR="007549F4">
        <w:rPr>
          <w:color w:val="auto"/>
        </w:rPr>
        <w:t>.</w:t>
      </w:r>
      <w:r w:rsidRPr="008C7CAF">
        <w:rPr>
          <w:color w:val="auto"/>
        </w:rPr>
        <w:t xml:space="preserve"> Document review demonstrates changed processes for recording/monitoring, and actioning complaints.</w:t>
      </w:r>
      <w:r w:rsidR="007549F4">
        <w:rPr>
          <w:color w:val="auto"/>
        </w:rPr>
        <w:t xml:space="preserve"> </w:t>
      </w:r>
      <w:r w:rsidR="000A3823" w:rsidRPr="003D005F">
        <w:t xml:space="preserve">The service demonstrates </w:t>
      </w:r>
      <w:r w:rsidR="000A3823">
        <w:t xml:space="preserve">an effective process to ensure </w:t>
      </w:r>
      <w:r w:rsidR="000A3823" w:rsidRPr="003D005F">
        <w:t>feedback</w:t>
      </w:r>
      <w:r w:rsidR="000A3823">
        <w:t>/</w:t>
      </w:r>
      <w:r w:rsidR="000A3823" w:rsidRPr="003D005F">
        <w:t xml:space="preserve">complaints are investigated and solutions implemented to improve quality of care. </w:t>
      </w:r>
      <w:r w:rsidR="000A3823">
        <w:t xml:space="preserve">Management </w:t>
      </w:r>
      <w:r w:rsidR="000A3823" w:rsidRPr="003D005F">
        <w:t xml:space="preserve">team </w:t>
      </w:r>
      <w:r w:rsidR="000A3823">
        <w:t xml:space="preserve">members </w:t>
      </w:r>
      <w:r w:rsidR="000A3823" w:rsidRPr="003D005F">
        <w:t xml:space="preserve">demonstrate evidence of investigations addressing consumers concerns. </w:t>
      </w:r>
      <w:r w:rsidR="000A3823">
        <w:t>Sampled c</w:t>
      </w:r>
      <w:r w:rsidR="000A3823" w:rsidRPr="003D005F">
        <w:t>onsumers</w:t>
      </w:r>
      <w:r w:rsidR="000A3823">
        <w:t>/</w:t>
      </w:r>
      <w:r w:rsidR="000A3823" w:rsidRPr="003D005F">
        <w:t xml:space="preserve">representatives </w:t>
      </w:r>
      <w:r w:rsidR="000A3823">
        <w:t xml:space="preserve">consider </w:t>
      </w:r>
      <w:r w:rsidR="000A3823" w:rsidRPr="003D005F">
        <w:t xml:space="preserve">complaints are actioned to their satisfaction and staff </w:t>
      </w:r>
      <w:r w:rsidR="000A3823">
        <w:t xml:space="preserve">demonstrate knowledge of actions undertaken by </w:t>
      </w:r>
      <w:r w:rsidR="000A3823" w:rsidRPr="003D005F">
        <w:t xml:space="preserve">management team </w:t>
      </w:r>
      <w:r w:rsidR="007549F4">
        <w:t>of c</w:t>
      </w:r>
      <w:r w:rsidR="000A3823" w:rsidRPr="003D005F">
        <w:t>hanges address</w:t>
      </w:r>
      <w:r w:rsidR="000A3823">
        <w:t>ing</w:t>
      </w:r>
      <w:r w:rsidR="000A3823" w:rsidRPr="003D005F">
        <w:t xml:space="preserve"> complaints</w:t>
      </w:r>
      <w:r w:rsidR="000A3823">
        <w:t xml:space="preserve"> management</w:t>
      </w:r>
      <w:r w:rsidR="000A3823" w:rsidRPr="003D005F">
        <w:t xml:space="preserve">. </w:t>
      </w:r>
      <w:r w:rsidR="007549F4">
        <w:t>C</w:t>
      </w:r>
      <w:r w:rsidR="000A3823" w:rsidRPr="003D005F">
        <w:t>onsumers</w:t>
      </w:r>
      <w:r w:rsidR="000A3823">
        <w:t>/</w:t>
      </w:r>
      <w:r w:rsidR="000A3823" w:rsidRPr="003D005F">
        <w:t xml:space="preserve">representatives </w:t>
      </w:r>
      <w:r w:rsidR="000A3823">
        <w:t xml:space="preserve">express </w:t>
      </w:r>
      <w:r w:rsidR="000A3823" w:rsidRPr="003D005F">
        <w:t xml:space="preserve">positive feedback complaints </w:t>
      </w:r>
      <w:r w:rsidR="000A3823">
        <w:t xml:space="preserve">are appropriately </w:t>
      </w:r>
      <w:r w:rsidR="000A3823" w:rsidRPr="003D005F">
        <w:t>managed</w:t>
      </w:r>
      <w:r w:rsidR="000A3823">
        <w:t xml:space="preserve">, giving specific examples, particularly noting remedy of past concerns </w:t>
      </w:r>
      <w:r w:rsidR="000A3823" w:rsidRPr="003D005F">
        <w:t>regard</w:t>
      </w:r>
      <w:r w:rsidR="000A3823">
        <w:t>ing meal/food</w:t>
      </w:r>
      <w:r w:rsidR="000A3823" w:rsidRPr="003D005F">
        <w:t xml:space="preserve"> quality</w:t>
      </w:r>
      <w:r w:rsidR="000A3823">
        <w:t xml:space="preserve">. </w:t>
      </w:r>
      <w:r w:rsidR="000A3823" w:rsidRPr="003D005F">
        <w:t xml:space="preserve">The service </w:t>
      </w:r>
      <w:r w:rsidR="000A3823">
        <w:t>i</w:t>
      </w:r>
      <w:r w:rsidR="000A3823" w:rsidRPr="003D005F">
        <w:t xml:space="preserve">mplemented </w:t>
      </w:r>
      <w:r w:rsidR="000A3823">
        <w:t xml:space="preserve">regular </w:t>
      </w:r>
      <w:r w:rsidR="000A3823" w:rsidRPr="003D005F">
        <w:t xml:space="preserve">multidisciplinary team meetings </w:t>
      </w:r>
      <w:r w:rsidR="000A3823">
        <w:t xml:space="preserve">aimed to </w:t>
      </w:r>
      <w:r w:rsidR="000A3823" w:rsidRPr="003D005F">
        <w:t xml:space="preserve">investigate, </w:t>
      </w:r>
      <w:r w:rsidR="006362A9" w:rsidRPr="003D005F">
        <w:t>monitor,</w:t>
      </w:r>
      <w:r w:rsidR="000A3823" w:rsidRPr="003D005F">
        <w:t xml:space="preserve"> and review complaints. Staff are informed of details and follow up actions</w:t>
      </w:r>
      <w:r w:rsidR="007549F4">
        <w:t xml:space="preserve"> plus</w:t>
      </w:r>
      <w:r w:rsidR="000A3823" w:rsidRPr="003D005F">
        <w:t xml:space="preserve"> training</w:t>
      </w:r>
      <w:r w:rsidR="007549F4">
        <w:t>.</w:t>
      </w:r>
      <w:r w:rsidR="000A3823" w:rsidRPr="003D005F">
        <w:t xml:space="preserve"> Complaint trends are included in the </w:t>
      </w:r>
      <w:r w:rsidR="000A3823">
        <w:t>service</w:t>
      </w:r>
      <w:r w:rsidR="007549F4">
        <w:t>’s</w:t>
      </w:r>
      <w:r w:rsidR="000A3823">
        <w:t xml:space="preserve"> plan for continuous improvement monitored by management. I find requirement 6(3)(d) is compliant.</w:t>
      </w:r>
    </w:p>
    <w:sectPr w:rsidR="00186C25" w:rsidRPr="00712752" w:rsidSect="00D1706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B0D27" w14:textId="77777777" w:rsidR="00D17066" w:rsidRDefault="00D17066">
      <w:pPr>
        <w:spacing w:after="0"/>
      </w:pPr>
      <w:r>
        <w:separator/>
      </w:r>
    </w:p>
  </w:endnote>
  <w:endnote w:type="continuationSeparator" w:id="0">
    <w:p w14:paraId="39B898D1" w14:textId="77777777" w:rsidR="00D17066" w:rsidRDefault="00D170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BACC" w14:textId="77777777" w:rsidR="00186C25" w:rsidRPr="00DF37F2" w:rsidRDefault="008F55E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Care Albion Park Rail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AD18C7" w14:textId="77777777" w:rsidR="00186C25" w:rsidRPr="00DF37F2" w:rsidRDefault="008F55E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0291</w:t>
    </w:r>
    <w:bookmarkEnd w:id="1"/>
    <w:r w:rsidRPr="00DF37F2">
      <w:rPr>
        <w:rStyle w:val="FooterBold"/>
        <w:rFonts w:ascii="Arial" w:hAnsi="Arial"/>
        <w:b w:val="0"/>
      </w:rPr>
      <w:tab/>
      <w:t xml:space="preserve">OFFICIAL: Sensitive </w:t>
    </w:r>
  </w:p>
  <w:p w14:paraId="2D9C36A7" w14:textId="77777777" w:rsidR="00186C25" w:rsidRPr="00DF37F2" w:rsidRDefault="008F55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137A" w14:textId="77777777" w:rsidR="00186C25" w:rsidRDefault="00186C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7B6B" w14:textId="77777777" w:rsidR="00D17066" w:rsidRDefault="00D17066" w:rsidP="00D71F88">
      <w:pPr>
        <w:spacing w:after="0"/>
      </w:pPr>
      <w:r>
        <w:separator/>
      </w:r>
    </w:p>
  </w:footnote>
  <w:footnote w:type="continuationSeparator" w:id="0">
    <w:p w14:paraId="479F963B" w14:textId="77777777" w:rsidR="00D17066" w:rsidRDefault="00D17066" w:rsidP="00D71F88">
      <w:pPr>
        <w:spacing w:after="0"/>
      </w:pPr>
      <w:r>
        <w:continuationSeparator/>
      </w:r>
    </w:p>
  </w:footnote>
  <w:footnote w:id="1">
    <w:p w14:paraId="0A59B9AD" w14:textId="5AE5BBA1" w:rsidR="00186C25" w:rsidRDefault="008F55E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3665">
        <w:rPr>
          <w:rFonts w:ascii="Arial" w:hAnsi="Arial" w:cs="Arial"/>
          <w:color w:val="auto"/>
          <w:sz w:val="20"/>
          <w:szCs w:val="20"/>
        </w:rPr>
        <w:t>section 68A</w:t>
      </w:r>
      <w:r w:rsidR="00353665" w:rsidRPr="00353665">
        <w:rPr>
          <w:rFonts w:ascii="Arial" w:hAnsi="Arial" w:cs="Arial"/>
          <w:color w:val="auto"/>
          <w:sz w:val="20"/>
          <w:szCs w:val="20"/>
        </w:rPr>
        <w:t xml:space="preserve"> o</w:t>
      </w:r>
      <w:r w:rsidRPr="00353665">
        <w:rPr>
          <w:rFonts w:ascii="Arial" w:hAnsi="Arial" w:cs="Arial"/>
          <w:color w:val="auto"/>
          <w:sz w:val="20"/>
          <w:szCs w:val="20"/>
        </w:rPr>
        <w:t>f</w:t>
      </w:r>
      <w:r w:rsidRPr="00443CA4">
        <w:rPr>
          <w:rFonts w:ascii="Arial" w:hAnsi="Arial" w:cs="Arial"/>
          <w:sz w:val="20"/>
          <w:szCs w:val="20"/>
        </w:rPr>
        <w:t xml:space="preserve"> the Aged Care Quality and Safety Commission Rules 2018.</w:t>
      </w:r>
    </w:p>
    <w:p w14:paraId="2F34DFAA" w14:textId="77777777" w:rsidR="00186C25" w:rsidRDefault="00186C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BE7B" w14:textId="77777777" w:rsidR="00186C25" w:rsidRDefault="008F55E7">
    <w:pPr>
      <w:pStyle w:val="Header"/>
    </w:pPr>
    <w:r>
      <w:rPr>
        <w:noProof/>
        <w:color w:val="2B579A"/>
        <w:shd w:val="clear" w:color="auto" w:fill="E6E6E6"/>
        <w:lang w:val="en-US"/>
      </w:rPr>
      <w:drawing>
        <wp:anchor distT="0" distB="0" distL="114300" distR="114300" simplePos="0" relativeHeight="251658241" behindDoc="1" locked="0" layoutInCell="1" allowOverlap="1" wp14:anchorId="21F0DA62" wp14:editId="2FF69C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31F1" w14:textId="77777777" w:rsidR="00186C25" w:rsidRDefault="008F55E7">
    <w:pPr>
      <w:pStyle w:val="Header"/>
    </w:pPr>
    <w:r>
      <w:rPr>
        <w:noProof/>
      </w:rPr>
      <w:drawing>
        <wp:anchor distT="0" distB="0" distL="114300" distR="114300" simplePos="0" relativeHeight="251658240" behindDoc="0" locked="0" layoutInCell="1" allowOverlap="1" wp14:anchorId="22E724C0" wp14:editId="18798E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92D56C">
      <w:start w:val="1"/>
      <w:numFmt w:val="lowerRoman"/>
      <w:lvlText w:val="(%1)"/>
      <w:lvlJc w:val="left"/>
      <w:pPr>
        <w:ind w:left="1080" w:hanging="720"/>
      </w:pPr>
      <w:rPr>
        <w:rFonts w:hint="default"/>
      </w:rPr>
    </w:lvl>
    <w:lvl w:ilvl="1" w:tplc="4CB083D4" w:tentative="1">
      <w:start w:val="1"/>
      <w:numFmt w:val="lowerLetter"/>
      <w:lvlText w:val="%2."/>
      <w:lvlJc w:val="left"/>
      <w:pPr>
        <w:ind w:left="1440" w:hanging="360"/>
      </w:pPr>
    </w:lvl>
    <w:lvl w:ilvl="2" w:tplc="F8427E6A" w:tentative="1">
      <w:start w:val="1"/>
      <w:numFmt w:val="lowerRoman"/>
      <w:lvlText w:val="%3."/>
      <w:lvlJc w:val="right"/>
      <w:pPr>
        <w:ind w:left="2160" w:hanging="180"/>
      </w:pPr>
    </w:lvl>
    <w:lvl w:ilvl="3" w:tplc="505C6DC8" w:tentative="1">
      <w:start w:val="1"/>
      <w:numFmt w:val="decimal"/>
      <w:lvlText w:val="%4."/>
      <w:lvlJc w:val="left"/>
      <w:pPr>
        <w:ind w:left="2880" w:hanging="360"/>
      </w:pPr>
    </w:lvl>
    <w:lvl w:ilvl="4" w:tplc="1486ABBC" w:tentative="1">
      <w:start w:val="1"/>
      <w:numFmt w:val="lowerLetter"/>
      <w:lvlText w:val="%5."/>
      <w:lvlJc w:val="left"/>
      <w:pPr>
        <w:ind w:left="3600" w:hanging="360"/>
      </w:pPr>
    </w:lvl>
    <w:lvl w:ilvl="5" w:tplc="D45C7CF4" w:tentative="1">
      <w:start w:val="1"/>
      <w:numFmt w:val="lowerRoman"/>
      <w:lvlText w:val="%6."/>
      <w:lvlJc w:val="right"/>
      <w:pPr>
        <w:ind w:left="4320" w:hanging="180"/>
      </w:pPr>
    </w:lvl>
    <w:lvl w:ilvl="6" w:tplc="224AE498" w:tentative="1">
      <w:start w:val="1"/>
      <w:numFmt w:val="decimal"/>
      <w:lvlText w:val="%7."/>
      <w:lvlJc w:val="left"/>
      <w:pPr>
        <w:ind w:left="5040" w:hanging="360"/>
      </w:pPr>
    </w:lvl>
    <w:lvl w:ilvl="7" w:tplc="3C26F7D6" w:tentative="1">
      <w:start w:val="1"/>
      <w:numFmt w:val="lowerLetter"/>
      <w:lvlText w:val="%8."/>
      <w:lvlJc w:val="left"/>
      <w:pPr>
        <w:ind w:left="5760" w:hanging="360"/>
      </w:pPr>
    </w:lvl>
    <w:lvl w:ilvl="8" w:tplc="8ED898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227932">
      <w:start w:val="1"/>
      <w:numFmt w:val="lowerRoman"/>
      <w:lvlText w:val="(%1)"/>
      <w:lvlJc w:val="left"/>
      <w:pPr>
        <w:ind w:left="1080" w:hanging="720"/>
      </w:pPr>
      <w:rPr>
        <w:rFonts w:hint="default"/>
      </w:rPr>
    </w:lvl>
    <w:lvl w:ilvl="1" w:tplc="EB8C09E8" w:tentative="1">
      <w:start w:val="1"/>
      <w:numFmt w:val="lowerLetter"/>
      <w:lvlText w:val="%2."/>
      <w:lvlJc w:val="left"/>
      <w:pPr>
        <w:ind w:left="1440" w:hanging="360"/>
      </w:pPr>
    </w:lvl>
    <w:lvl w:ilvl="2" w:tplc="5E1836E6" w:tentative="1">
      <w:start w:val="1"/>
      <w:numFmt w:val="lowerRoman"/>
      <w:lvlText w:val="%3."/>
      <w:lvlJc w:val="right"/>
      <w:pPr>
        <w:ind w:left="2160" w:hanging="180"/>
      </w:pPr>
    </w:lvl>
    <w:lvl w:ilvl="3" w:tplc="84540CEA" w:tentative="1">
      <w:start w:val="1"/>
      <w:numFmt w:val="decimal"/>
      <w:lvlText w:val="%4."/>
      <w:lvlJc w:val="left"/>
      <w:pPr>
        <w:ind w:left="2880" w:hanging="360"/>
      </w:pPr>
    </w:lvl>
    <w:lvl w:ilvl="4" w:tplc="DEACF540" w:tentative="1">
      <w:start w:val="1"/>
      <w:numFmt w:val="lowerLetter"/>
      <w:lvlText w:val="%5."/>
      <w:lvlJc w:val="left"/>
      <w:pPr>
        <w:ind w:left="3600" w:hanging="360"/>
      </w:pPr>
    </w:lvl>
    <w:lvl w:ilvl="5" w:tplc="55C0FE4E" w:tentative="1">
      <w:start w:val="1"/>
      <w:numFmt w:val="lowerRoman"/>
      <w:lvlText w:val="%6."/>
      <w:lvlJc w:val="right"/>
      <w:pPr>
        <w:ind w:left="4320" w:hanging="180"/>
      </w:pPr>
    </w:lvl>
    <w:lvl w:ilvl="6" w:tplc="8390A998" w:tentative="1">
      <w:start w:val="1"/>
      <w:numFmt w:val="decimal"/>
      <w:lvlText w:val="%7."/>
      <w:lvlJc w:val="left"/>
      <w:pPr>
        <w:ind w:left="5040" w:hanging="360"/>
      </w:pPr>
    </w:lvl>
    <w:lvl w:ilvl="7" w:tplc="C7301BDE" w:tentative="1">
      <w:start w:val="1"/>
      <w:numFmt w:val="lowerLetter"/>
      <w:lvlText w:val="%8."/>
      <w:lvlJc w:val="left"/>
      <w:pPr>
        <w:ind w:left="5760" w:hanging="360"/>
      </w:pPr>
    </w:lvl>
    <w:lvl w:ilvl="8" w:tplc="99C0EC78" w:tentative="1">
      <w:start w:val="1"/>
      <w:numFmt w:val="lowerRoman"/>
      <w:lvlText w:val="%9."/>
      <w:lvlJc w:val="right"/>
      <w:pPr>
        <w:ind w:left="6480" w:hanging="180"/>
      </w:pPr>
    </w:lvl>
  </w:abstractNum>
  <w:abstractNum w:abstractNumId="3" w15:restartNumberingAfterBreak="0">
    <w:nsid w:val="107454A4"/>
    <w:multiLevelType w:val="hybridMultilevel"/>
    <w:tmpl w:val="DCF08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0372A4DE">
      <w:start w:val="1"/>
      <w:numFmt w:val="lowerRoman"/>
      <w:lvlText w:val="(%1)"/>
      <w:lvlJc w:val="left"/>
      <w:pPr>
        <w:ind w:left="1080" w:hanging="720"/>
      </w:pPr>
      <w:rPr>
        <w:rFonts w:hint="default"/>
      </w:rPr>
    </w:lvl>
    <w:lvl w:ilvl="1" w:tplc="860867A8" w:tentative="1">
      <w:start w:val="1"/>
      <w:numFmt w:val="lowerLetter"/>
      <w:lvlText w:val="%2."/>
      <w:lvlJc w:val="left"/>
      <w:pPr>
        <w:ind w:left="1440" w:hanging="360"/>
      </w:pPr>
    </w:lvl>
    <w:lvl w:ilvl="2" w:tplc="1C264FFC" w:tentative="1">
      <w:start w:val="1"/>
      <w:numFmt w:val="lowerRoman"/>
      <w:lvlText w:val="%3."/>
      <w:lvlJc w:val="right"/>
      <w:pPr>
        <w:ind w:left="2160" w:hanging="180"/>
      </w:pPr>
    </w:lvl>
    <w:lvl w:ilvl="3" w:tplc="F738AE26" w:tentative="1">
      <w:start w:val="1"/>
      <w:numFmt w:val="decimal"/>
      <w:lvlText w:val="%4."/>
      <w:lvlJc w:val="left"/>
      <w:pPr>
        <w:ind w:left="2880" w:hanging="360"/>
      </w:pPr>
    </w:lvl>
    <w:lvl w:ilvl="4" w:tplc="7D303B72" w:tentative="1">
      <w:start w:val="1"/>
      <w:numFmt w:val="lowerLetter"/>
      <w:lvlText w:val="%5."/>
      <w:lvlJc w:val="left"/>
      <w:pPr>
        <w:ind w:left="3600" w:hanging="360"/>
      </w:pPr>
    </w:lvl>
    <w:lvl w:ilvl="5" w:tplc="04DCA584" w:tentative="1">
      <w:start w:val="1"/>
      <w:numFmt w:val="lowerRoman"/>
      <w:lvlText w:val="%6."/>
      <w:lvlJc w:val="right"/>
      <w:pPr>
        <w:ind w:left="4320" w:hanging="180"/>
      </w:pPr>
    </w:lvl>
    <w:lvl w:ilvl="6" w:tplc="25BE325C" w:tentative="1">
      <w:start w:val="1"/>
      <w:numFmt w:val="decimal"/>
      <w:lvlText w:val="%7."/>
      <w:lvlJc w:val="left"/>
      <w:pPr>
        <w:ind w:left="5040" w:hanging="360"/>
      </w:pPr>
    </w:lvl>
    <w:lvl w:ilvl="7" w:tplc="68D6338E" w:tentative="1">
      <w:start w:val="1"/>
      <w:numFmt w:val="lowerLetter"/>
      <w:lvlText w:val="%8."/>
      <w:lvlJc w:val="left"/>
      <w:pPr>
        <w:ind w:left="5760" w:hanging="360"/>
      </w:pPr>
    </w:lvl>
    <w:lvl w:ilvl="8" w:tplc="3BCE9EA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E6CACFE">
      <w:start w:val="1"/>
      <w:numFmt w:val="bullet"/>
      <w:lvlText w:val=""/>
      <w:lvlJc w:val="left"/>
      <w:pPr>
        <w:ind w:left="720" w:hanging="360"/>
      </w:pPr>
      <w:rPr>
        <w:rFonts w:ascii="Symbol" w:hAnsi="Symbol" w:hint="default"/>
        <w:color w:val="auto"/>
        <w:sz w:val="24"/>
        <w:szCs w:val="24"/>
      </w:rPr>
    </w:lvl>
    <w:lvl w:ilvl="1" w:tplc="293C2FFE" w:tentative="1">
      <w:start w:val="1"/>
      <w:numFmt w:val="bullet"/>
      <w:lvlText w:val="o"/>
      <w:lvlJc w:val="left"/>
      <w:pPr>
        <w:ind w:left="1440" w:hanging="360"/>
      </w:pPr>
      <w:rPr>
        <w:rFonts w:ascii="Courier New" w:hAnsi="Courier New" w:cs="Courier New" w:hint="default"/>
      </w:rPr>
    </w:lvl>
    <w:lvl w:ilvl="2" w:tplc="7736EA7C" w:tentative="1">
      <w:start w:val="1"/>
      <w:numFmt w:val="bullet"/>
      <w:lvlText w:val=""/>
      <w:lvlJc w:val="left"/>
      <w:pPr>
        <w:ind w:left="2160" w:hanging="360"/>
      </w:pPr>
      <w:rPr>
        <w:rFonts w:ascii="Wingdings" w:hAnsi="Wingdings" w:hint="default"/>
      </w:rPr>
    </w:lvl>
    <w:lvl w:ilvl="3" w:tplc="33C09BBC" w:tentative="1">
      <w:start w:val="1"/>
      <w:numFmt w:val="bullet"/>
      <w:lvlText w:val=""/>
      <w:lvlJc w:val="left"/>
      <w:pPr>
        <w:ind w:left="2880" w:hanging="360"/>
      </w:pPr>
      <w:rPr>
        <w:rFonts w:ascii="Symbol" w:hAnsi="Symbol" w:hint="default"/>
      </w:rPr>
    </w:lvl>
    <w:lvl w:ilvl="4" w:tplc="EF4AA084" w:tentative="1">
      <w:start w:val="1"/>
      <w:numFmt w:val="bullet"/>
      <w:lvlText w:val="o"/>
      <w:lvlJc w:val="left"/>
      <w:pPr>
        <w:ind w:left="3600" w:hanging="360"/>
      </w:pPr>
      <w:rPr>
        <w:rFonts w:ascii="Courier New" w:hAnsi="Courier New" w:cs="Courier New" w:hint="default"/>
      </w:rPr>
    </w:lvl>
    <w:lvl w:ilvl="5" w:tplc="587AADF4" w:tentative="1">
      <w:start w:val="1"/>
      <w:numFmt w:val="bullet"/>
      <w:lvlText w:val=""/>
      <w:lvlJc w:val="left"/>
      <w:pPr>
        <w:ind w:left="4320" w:hanging="360"/>
      </w:pPr>
      <w:rPr>
        <w:rFonts w:ascii="Wingdings" w:hAnsi="Wingdings" w:hint="default"/>
      </w:rPr>
    </w:lvl>
    <w:lvl w:ilvl="6" w:tplc="08E46F1C" w:tentative="1">
      <w:start w:val="1"/>
      <w:numFmt w:val="bullet"/>
      <w:lvlText w:val=""/>
      <w:lvlJc w:val="left"/>
      <w:pPr>
        <w:ind w:left="5040" w:hanging="360"/>
      </w:pPr>
      <w:rPr>
        <w:rFonts w:ascii="Symbol" w:hAnsi="Symbol" w:hint="default"/>
      </w:rPr>
    </w:lvl>
    <w:lvl w:ilvl="7" w:tplc="2188CDEA" w:tentative="1">
      <w:start w:val="1"/>
      <w:numFmt w:val="bullet"/>
      <w:lvlText w:val="o"/>
      <w:lvlJc w:val="left"/>
      <w:pPr>
        <w:ind w:left="5760" w:hanging="360"/>
      </w:pPr>
      <w:rPr>
        <w:rFonts w:ascii="Courier New" w:hAnsi="Courier New" w:cs="Courier New" w:hint="default"/>
      </w:rPr>
    </w:lvl>
    <w:lvl w:ilvl="8" w:tplc="21704380" w:tentative="1">
      <w:start w:val="1"/>
      <w:numFmt w:val="bullet"/>
      <w:lvlText w:val=""/>
      <w:lvlJc w:val="left"/>
      <w:pPr>
        <w:ind w:left="6480" w:hanging="360"/>
      </w:pPr>
      <w:rPr>
        <w:rFonts w:ascii="Wingdings" w:hAnsi="Wingdings" w:hint="default"/>
      </w:rPr>
    </w:lvl>
  </w:abstractNum>
  <w:abstractNum w:abstractNumId="6" w15:restartNumberingAfterBreak="0">
    <w:nsid w:val="17803A22"/>
    <w:multiLevelType w:val="hybridMultilevel"/>
    <w:tmpl w:val="B434A2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8458CA60">
      <w:start w:val="1"/>
      <w:numFmt w:val="lowerRoman"/>
      <w:lvlText w:val="(%1)"/>
      <w:lvlJc w:val="left"/>
      <w:pPr>
        <w:ind w:left="1080" w:hanging="720"/>
      </w:pPr>
      <w:rPr>
        <w:rFonts w:hint="default"/>
      </w:rPr>
    </w:lvl>
    <w:lvl w:ilvl="1" w:tplc="40A0A8DE" w:tentative="1">
      <w:start w:val="1"/>
      <w:numFmt w:val="lowerLetter"/>
      <w:lvlText w:val="%2."/>
      <w:lvlJc w:val="left"/>
      <w:pPr>
        <w:ind w:left="1440" w:hanging="360"/>
      </w:pPr>
    </w:lvl>
    <w:lvl w:ilvl="2" w:tplc="D6668170" w:tentative="1">
      <w:start w:val="1"/>
      <w:numFmt w:val="lowerRoman"/>
      <w:lvlText w:val="%3."/>
      <w:lvlJc w:val="right"/>
      <w:pPr>
        <w:ind w:left="2160" w:hanging="180"/>
      </w:pPr>
    </w:lvl>
    <w:lvl w:ilvl="3" w:tplc="096E3186" w:tentative="1">
      <w:start w:val="1"/>
      <w:numFmt w:val="decimal"/>
      <w:lvlText w:val="%4."/>
      <w:lvlJc w:val="left"/>
      <w:pPr>
        <w:ind w:left="2880" w:hanging="360"/>
      </w:pPr>
    </w:lvl>
    <w:lvl w:ilvl="4" w:tplc="40AC9842" w:tentative="1">
      <w:start w:val="1"/>
      <w:numFmt w:val="lowerLetter"/>
      <w:lvlText w:val="%5."/>
      <w:lvlJc w:val="left"/>
      <w:pPr>
        <w:ind w:left="3600" w:hanging="360"/>
      </w:pPr>
    </w:lvl>
    <w:lvl w:ilvl="5" w:tplc="9A46F4E6" w:tentative="1">
      <w:start w:val="1"/>
      <w:numFmt w:val="lowerRoman"/>
      <w:lvlText w:val="%6."/>
      <w:lvlJc w:val="right"/>
      <w:pPr>
        <w:ind w:left="4320" w:hanging="180"/>
      </w:pPr>
    </w:lvl>
    <w:lvl w:ilvl="6" w:tplc="E3C48454" w:tentative="1">
      <w:start w:val="1"/>
      <w:numFmt w:val="decimal"/>
      <w:lvlText w:val="%7."/>
      <w:lvlJc w:val="left"/>
      <w:pPr>
        <w:ind w:left="5040" w:hanging="360"/>
      </w:pPr>
    </w:lvl>
    <w:lvl w:ilvl="7" w:tplc="14E864D0" w:tentative="1">
      <w:start w:val="1"/>
      <w:numFmt w:val="lowerLetter"/>
      <w:lvlText w:val="%8."/>
      <w:lvlJc w:val="left"/>
      <w:pPr>
        <w:ind w:left="5760" w:hanging="360"/>
      </w:pPr>
    </w:lvl>
    <w:lvl w:ilvl="8" w:tplc="EE0855D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DEA2C96">
      <w:start w:val="1"/>
      <w:numFmt w:val="lowerRoman"/>
      <w:lvlText w:val="(%1)"/>
      <w:lvlJc w:val="left"/>
      <w:pPr>
        <w:ind w:left="1080" w:hanging="720"/>
      </w:pPr>
      <w:rPr>
        <w:rFonts w:hint="default"/>
      </w:rPr>
    </w:lvl>
    <w:lvl w:ilvl="1" w:tplc="C4464296" w:tentative="1">
      <w:start w:val="1"/>
      <w:numFmt w:val="lowerLetter"/>
      <w:lvlText w:val="%2."/>
      <w:lvlJc w:val="left"/>
      <w:pPr>
        <w:ind w:left="1440" w:hanging="360"/>
      </w:pPr>
    </w:lvl>
    <w:lvl w:ilvl="2" w:tplc="FCE0E61A" w:tentative="1">
      <w:start w:val="1"/>
      <w:numFmt w:val="lowerRoman"/>
      <w:lvlText w:val="%3."/>
      <w:lvlJc w:val="right"/>
      <w:pPr>
        <w:ind w:left="2160" w:hanging="180"/>
      </w:pPr>
    </w:lvl>
    <w:lvl w:ilvl="3" w:tplc="39E8C358" w:tentative="1">
      <w:start w:val="1"/>
      <w:numFmt w:val="decimal"/>
      <w:lvlText w:val="%4."/>
      <w:lvlJc w:val="left"/>
      <w:pPr>
        <w:ind w:left="2880" w:hanging="360"/>
      </w:pPr>
    </w:lvl>
    <w:lvl w:ilvl="4" w:tplc="C136EED4" w:tentative="1">
      <w:start w:val="1"/>
      <w:numFmt w:val="lowerLetter"/>
      <w:lvlText w:val="%5."/>
      <w:lvlJc w:val="left"/>
      <w:pPr>
        <w:ind w:left="3600" w:hanging="360"/>
      </w:pPr>
    </w:lvl>
    <w:lvl w:ilvl="5" w:tplc="F9C0F3E8" w:tentative="1">
      <w:start w:val="1"/>
      <w:numFmt w:val="lowerRoman"/>
      <w:lvlText w:val="%6."/>
      <w:lvlJc w:val="right"/>
      <w:pPr>
        <w:ind w:left="4320" w:hanging="180"/>
      </w:pPr>
    </w:lvl>
    <w:lvl w:ilvl="6" w:tplc="965A6126" w:tentative="1">
      <w:start w:val="1"/>
      <w:numFmt w:val="decimal"/>
      <w:lvlText w:val="%7."/>
      <w:lvlJc w:val="left"/>
      <w:pPr>
        <w:ind w:left="5040" w:hanging="360"/>
      </w:pPr>
    </w:lvl>
    <w:lvl w:ilvl="7" w:tplc="52F621E2" w:tentative="1">
      <w:start w:val="1"/>
      <w:numFmt w:val="lowerLetter"/>
      <w:lvlText w:val="%8."/>
      <w:lvlJc w:val="left"/>
      <w:pPr>
        <w:ind w:left="5760" w:hanging="360"/>
      </w:pPr>
    </w:lvl>
    <w:lvl w:ilvl="8" w:tplc="3438A76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F66D91C">
      <w:start w:val="1"/>
      <w:numFmt w:val="lowerRoman"/>
      <w:lvlText w:val="(%1)"/>
      <w:lvlJc w:val="left"/>
      <w:pPr>
        <w:ind w:left="1080" w:hanging="720"/>
      </w:pPr>
      <w:rPr>
        <w:rFonts w:hint="default"/>
      </w:rPr>
    </w:lvl>
    <w:lvl w:ilvl="1" w:tplc="BED43D1E" w:tentative="1">
      <w:start w:val="1"/>
      <w:numFmt w:val="lowerLetter"/>
      <w:lvlText w:val="%2."/>
      <w:lvlJc w:val="left"/>
      <w:pPr>
        <w:ind w:left="1440" w:hanging="360"/>
      </w:pPr>
    </w:lvl>
    <w:lvl w:ilvl="2" w:tplc="277AC1A6" w:tentative="1">
      <w:start w:val="1"/>
      <w:numFmt w:val="lowerRoman"/>
      <w:lvlText w:val="%3."/>
      <w:lvlJc w:val="right"/>
      <w:pPr>
        <w:ind w:left="2160" w:hanging="180"/>
      </w:pPr>
    </w:lvl>
    <w:lvl w:ilvl="3" w:tplc="B658D8E6" w:tentative="1">
      <w:start w:val="1"/>
      <w:numFmt w:val="decimal"/>
      <w:lvlText w:val="%4."/>
      <w:lvlJc w:val="left"/>
      <w:pPr>
        <w:ind w:left="2880" w:hanging="360"/>
      </w:pPr>
    </w:lvl>
    <w:lvl w:ilvl="4" w:tplc="90E88B0E" w:tentative="1">
      <w:start w:val="1"/>
      <w:numFmt w:val="lowerLetter"/>
      <w:lvlText w:val="%5."/>
      <w:lvlJc w:val="left"/>
      <w:pPr>
        <w:ind w:left="3600" w:hanging="360"/>
      </w:pPr>
    </w:lvl>
    <w:lvl w:ilvl="5" w:tplc="0D165A72" w:tentative="1">
      <w:start w:val="1"/>
      <w:numFmt w:val="lowerRoman"/>
      <w:lvlText w:val="%6."/>
      <w:lvlJc w:val="right"/>
      <w:pPr>
        <w:ind w:left="4320" w:hanging="180"/>
      </w:pPr>
    </w:lvl>
    <w:lvl w:ilvl="6" w:tplc="2744DEDA" w:tentative="1">
      <w:start w:val="1"/>
      <w:numFmt w:val="decimal"/>
      <w:lvlText w:val="%7."/>
      <w:lvlJc w:val="left"/>
      <w:pPr>
        <w:ind w:left="5040" w:hanging="360"/>
      </w:pPr>
    </w:lvl>
    <w:lvl w:ilvl="7" w:tplc="FD183A04" w:tentative="1">
      <w:start w:val="1"/>
      <w:numFmt w:val="lowerLetter"/>
      <w:lvlText w:val="%8."/>
      <w:lvlJc w:val="left"/>
      <w:pPr>
        <w:ind w:left="5760" w:hanging="360"/>
      </w:pPr>
    </w:lvl>
    <w:lvl w:ilvl="8" w:tplc="F4E6C21E" w:tentative="1">
      <w:start w:val="1"/>
      <w:numFmt w:val="lowerRoman"/>
      <w:lvlText w:val="%9."/>
      <w:lvlJc w:val="right"/>
      <w:pPr>
        <w:ind w:left="6480" w:hanging="180"/>
      </w:pPr>
    </w:lvl>
  </w:abstractNum>
  <w:abstractNum w:abstractNumId="10" w15:restartNumberingAfterBreak="0">
    <w:nsid w:val="34C103E6"/>
    <w:multiLevelType w:val="hybridMultilevel"/>
    <w:tmpl w:val="BA889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4F62E7A0">
      <w:start w:val="1"/>
      <w:numFmt w:val="lowerRoman"/>
      <w:lvlText w:val="(%1)"/>
      <w:lvlJc w:val="left"/>
      <w:pPr>
        <w:ind w:left="1080" w:hanging="720"/>
      </w:pPr>
      <w:rPr>
        <w:rFonts w:hint="default"/>
      </w:rPr>
    </w:lvl>
    <w:lvl w:ilvl="1" w:tplc="68DAF500" w:tentative="1">
      <w:start w:val="1"/>
      <w:numFmt w:val="lowerLetter"/>
      <w:lvlText w:val="%2."/>
      <w:lvlJc w:val="left"/>
      <w:pPr>
        <w:ind w:left="1440" w:hanging="360"/>
      </w:pPr>
    </w:lvl>
    <w:lvl w:ilvl="2" w:tplc="B7420EB0" w:tentative="1">
      <w:start w:val="1"/>
      <w:numFmt w:val="lowerRoman"/>
      <w:lvlText w:val="%3."/>
      <w:lvlJc w:val="right"/>
      <w:pPr>
        <w:ind w:left="2160" w:hanging="180"/>
      </w:pPr>
    </w:lvl>
    <w:lvl w:ilvl="3" w:tplc="FAAAF500" w:tentative="1">
      <w:start w:val="1"/>
      <w:numFmt w:val="decimal"/>
      <w:lvlText w:val="%4."/>
      <w:lvlJc w:val="left"/>
      <w:pPr>
        <w:ind w:left="2880" w:hanging="360"/>
      </w:pPr>
    </w:lvl>
    <w:lvl w:ilvl="4" w:tplc="BBE00F44" w:tentative="1">
      <w:start w:val="1"/>
      <w:numFmt w:val="lowerLetter"/>
      <w:lvlText w:val="%5."/>
      <w:lvlJc w:val="left"/>
      <w:pPr>
        <w:ind w:left="3600" w:hanging="360"/>
      </w:pPr>
    </w:lvl>
    <w:lvl w:ilvl="5" w:tplc="DF94F0A6" w:tentative="1">
      <w:start w:val="1"/>
      <w:numFmt w:val="lowerRoman"/>
      <w:lvlText w:val="%6."/>
      <w:lvlJc w:val="right"/>
      <w:pPr>
        <w:ind w:left="4320" w:hanging="180"/>
      </w:pPr>
    </w:lvl>
    <w:lvl w:ilvl="6" w:tplc="D674DA22" w:tentative="1">
      <w:start w:val="1"/>
      <w:numFmt w:val="decimal"/>
      <w:lvlText w:val="%7."/>
      <w:lvlJc w:val="left"/>
      <w:pPr>
        <w:ind w:left="5040" w:hanging="360"/>
      </w:pPr>
    </w:lvl>
    <w:lvl w:ilvl="7" w:tplc="DFECF3DA" w:tentative="1">
      <w:start w:val="1"/>
      <w:numFmt w:val="lowerLetter"/>
      <w:lvlText w:val="%8."/>
      <w:lvlJc w:val="left"/>
      <w:pPr>
        <w:ind w:left="5760" w:hanging="360"/>
      </w:pPr>
    </w:lvl>
    <w:lvl w:ilvl="8" w:tplc="9078AD62"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DD06F2C4">
      <w:start w:val="1"/>
      <w:numFmt w:val="lowerRoman"/>
      <w:lvlText w:val="(%1)"/>
      <w:lvlJc w:val="left"/>
      <w:pPr>
        <w:ind w:left="1080" w:hanging="720"/>
      </w:pPr>
      <w:rPr>
        <w:rFonts w:hint="default"/>
      </w:rPr>
    </w:lvl>
    <w:lvl w:ilvl="1" w:tplc="EC1C722E" w:tentative="1">
      <w:start w:val="1"/>
      <w:numFmt w:val="lowerLetter"/>
      <w:lvlText w:val="%2."/>
      <w:lvlJc w:val="left"/>
      <w:pPr>
        <w:ind w:left="1440" w:hanging="360"/>
      </w:pPr>
    </w:lvl>
    <w:lvl w:ilvl="2" w:tplc="F208C872" w:tentative="1">
      <w:start w:val="1"/>
      <w:numFmt w:val="lowerRoman"/>
      <w:lvlText w:val="%3."/>
      <w:lvlJc w:val="right"/>
      <w:pPr>
        <w:ind w:left="2160" w:hanging="180"/>
      </w:pPr>
    </w:lvl>
    <w:lvl w:ilvl="3" w:tplc="4490B83A" w:tentative="1">
      <w:start w:val="1"/>
      <w:numFmt w:val="decimal"/>
      <w:lvlText w:val="%4."/>
      <w:lvlJc w:val="left"/>
      <w:pPr>
        <w:ind w:left="2880" w:hanging="360"/>
      </w:pPr>
    </w:lvl>
    <w:lvl w:ilvl="4" w:tplc="FF5E5CD4" w:tentative="1">
      <w:start w:val="1"/>
      <w:numFmt w:val="lowerLetter"/>
      <w:lvlText w:val="%5."/>
      <w:lvlJc w:val="left"/>
      <w:pPr>
        <w:ind w:left="3600" w:hanging="360"/>
      </w:pPr>
    </w:lvl>
    <w:lvl w:ilvl="5" w:tplc="855CC360" w:tentative="1">
      <w:start w:val="1"/>
      <w:numFmt w:val="lowerRoman"/>
      <w:lvlText w:val="%6."/>
      <w:lvlJc w:val="right"/>
      <w:pPr>
        <w:ind w:left="4320" w:hanging="180"/>
      </w:pPr>
    </w:lvl>
    <w:lvl w:ilvl="6" w:tplc="CC22A866" w:tentative="1">
      <w:start w:val="1"/>
      <w:numFmt w:val="decimal"/>
      <w:lvlText w:val="%7."/>
      <w:lvlJc w:val="left"/>
      <w:pPr>
        <w:ind w:left="5040" w:hanging="360"/>
      </w:pPr>
    </w:lvl>
    <w:lvl w:ilvl="7" w:tplc="041856CC" w:tentative="1">
      <w:start w:val="1"/>
      <w:numFmt w:val="lowerLetter"/>
      <w:lvlText w:val="%8."/>
      <w:lvlJc w:val="left"/>
      <w:pPr>
        <w:ind w:left="5760" w:hanging="360"/>
      </w:pPr>
    </w:lvl>
    <w:lvl w:ilvl="8" w:tplc="567A0DE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C4C9528">
      <w:start w:val="1"/>
      <w:numFmt w:val="lowerRoman"/>
      <w:lvlText w:val="(%1)"/>
      <w:lvlJc w:val="left"/>
      <w:pPr>
        <w:ind w:left="1080" w:hanging="720"/>
      </w:pPr>
      <w:rPr>
        <w:rFonts w:hint="default"/>
      </w:rPr>
    </w:lvl>
    <w:lvl w:ilvl="1" w:tplc="CBB8DEE6" w:tentative="1">
      <w:start w:val="1"/>
      <w:numFmt w:val="lowerLetter"/>
      <w:lvlText w:val="%2."/>
      <w:lvlJc w:val="left"/>
      <w:pPr>
        <w:ind w:left="1440" w:hanging="360"/>
      </w:pPr>
    </w:lvl>
    <w:lvl w:ilvl="2" w:tplc="B298E2B6" w:tentative="1">
      <w:start w:val="1"/>
      <w:numFmt w:val="lowerRoman"/>
      <w:lvlText w:val="%3."/>
      <w:lvlJc w:val="right"/>
      <w:pPr>
        <w:ind w:left="2160" w:hanging="180"/>
      </w:pPr>
    </w:lvl>
    <w:lvl w:ilvl="3" w:tplc="1B1692E0" w:tentative="1">
      <w:start w:val="1"/>
      <w:numFmt w:val="decimal"/>
      <w:lvlText w:val="%4."/>
      <w:lvlJc w:val="left"/>
      <w:pPr>
        <w:ind w:left="2880" w:hanging="360"/>
      </w:pPr>
    </w:lvl>
    <w:lvl w:ilvl="4" w:tplc="1EA062B0" w:tentative="1">
      <w:start w:val="1"/>
      <w:numFmt w:val="lowerLetter"/>
      <w:lvlText w:val="%5."/>
      <w:lvlJc w:val="left"/>
      <w:pPr>
        <w:ind w:left="3600" w:hanging="360"/>
      </w:pPr>
    </w:lvl>
    <w:lvl w:ilvl="5" w:tplc="94D89454" w:tentative="1">
      <w:start w:val="1"/>
      <w:numFmt w:val="lowerRoman"/>
      <w:lvlText w:val="%6."/>
      <w:lvlJc w:val="right"/>
      <w:pPr>
        <w:ind w:left="4320" w:hanging="180"/>
      </w:pPr>
    </w:lvl>
    <w:lvl w:ilvl="6" w:tplc="E6FE2384" w:tentative="1">
      <w:start w:val="1"/>
      <w:numFmt w:val="decimal"/>
      <w:lvlText w:val="%7."/>
      <w:lvlJc w:val="left"/>
      <w:pPr>
        <w:ind w:left="5040" w:hanging="360"/>
      </w:pPr>
    </w:lvl>
    <w:lvl w:ilvl="7" w:tplc="D0280B48" w:tentative="1">
      <w:start w:val="1"/>
      <w:numFmt w:val="lowerLetter"/>
      <w:lvlText w:val="%8."/>
      <w:lvlJc w:val="left"/>
      <w:pPr>
        <w:ind w:left="5760" w:hanging="360"/>
      </w:pPr>
    </w:lvl>
    <w:lvl w:ilvl="8" w:tplc="15F47EE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612347">
    <w:abstractNumId w:val="14"/>
  </w:num>
  <w:num w:numId="2" w16cid:durableId="706494686">
    <w:abstractNumId w:val="5"/>
  </w:num>
  <w:num w:numId="3" w16cid:durableId="1180048280">
    <w:abstractNumId w:val="2"/>
  </w:num>
  <w:num w:numId="4" w16cid:durableId="1583179695">
    <w:abstractNumId w:val="9"/>
  </w:num>
  <w:num w:numId="5" w16cid:durableId="1740131437">
    <w:abstractNumId w:val="8"/>
  </w:num>
  <w:num w:numId="6" w16cid:durableId="1020083208">
    <w:abstractNumId w:val="1"/>
  </w:num>
  <w:num w:numId="7" w16cid:durableId="611864552">
    <w:abstractNumId w:val="12"/>
  </w:num>
  <w:num w:numId="8" w16cid:durableId="2005164473">
    <w:abstractNumId w:val="7"/>
  </w:num>
  <w:num w:numId="9" w16cid:durableId="1921669303">
    <w:abstractNumId w:val="11"/>
  </w:num>
  <w:num w:numId="10" w16cid:durableId="503324269">
    <w:abstractNumId w:val="4"/>
  </w:num>
  <w:num w:numId="11" w16cid:durableId="1795325519">
    <w:abstractNumId w:val="13"/>
  </w:num>
  <w:num w:numId="12" w16cid:durableId="566765829">
    <w:abstractNumId w:val="0"/>
  </w:num>
  <w:num w:numId="13" w16cid:durableId="2048135535">
    <w:abstractNumId w:val="14"/>
  </w:num>
  <w:num w:numId="14" w16cid:durableId="1505970214">
    <w:abstractNumId w:val="14"/>
  </w:num>
  <w:num w:numId="15" w16cid:durableId="1502283109">
    <w:abstractNumId w:val="6"/>
  </w:num>
  <w:num w:numId="16" w16cid:durableId="649944425">
    <w:abstractNumId w:val="10"/>
  </w:num>
  <w:num w:numId="17" w16cid:durableId="664627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7F0"/>
    <w:rsid w:val="000109A2"/>
    <w:rsid w:val="00062474"/>
    <w:rsid w:val="000A3823"/>
    <w:rsid w:val="000E233F"/>
    <w:rsid w:val="000E3C63"/>
    <w:rsid w:val="00160E2D"/>
    <w:rsid w:val="0017568B"/>
    <w:rsid w:val="00186C25"/>
    <w:rsid w:val="00196B13"/>
    <w:rsid w:val="002177F0"/>
    <w:rsid w:val="00275DE8"/>
    <w:rsid w:val="00353665"/>
    <w:rsid w:val="004934CA"/>
    <w:rsid w:val="0054302D"/>
    <w:rsid w:val="005551C7"/>
    <w:rsid w:val="00591863"/>
    <w:rsid w:val="006362A9"/>
    <w:rsid w:val="006974DA"/>
    <w:rsid w:val="00720653"/>
    <w:rsid w:val="0073682D"/>
    <w:rsid w:val="007549F4"/>
    <w:rsid w:val="008278AA"/>
    <w:rsid w:val="008C7CAF"/>
    <w:rsid w:val="008F55E7"/>
    <w:rsid w:val="00952A97"/>
    <w:rsid w:val="009F5D88"/>
    <w:rsid w:val="00B27109"/>
    <w:rsid w:val="00BB150B"/>
    <w:rsid w:val="00BE747D"/>
    <w:rsid w:val="00C01089"/>
    <w:rsid w:val="00C0633F"/>
    <w:rsid w:val="00C33F08"/>
    <w:rsid w:val="00C6749D"/>
    <w:rsid w:val="00CA11C2"/>
    <w:rsid w:val="00D17066"/>
    <w:rsid w:val="00D6530C"/>
    <w:rsid w:val="00D75230"/>
    <w:rsid w:val="00E02FB1"/>
    <w:rsid w:val="00E06366"/>
    <w:rsid w:val="00E1492E"/>
    <w:rsid w:val="00F16C5E"/>
    <w:rsid w:val="00F83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A7A35"/>
  <w15:docId w15:val="{CBFD5752-00BA-4BB7-B87E-3D1B3EA2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E02FB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C674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34431">
      <w:bodyDiv w:val="1"/>
      <w:marLeft w:val="0"/>
      <w:marRight w:val="0"/>
      <w:marTop w:val="0"/>
      <w:marBottom w:val="0"/>
      <w:divBdr>
        <w:top w:val="none" w:sz="0" w:space="0" w:color="auto"/>
        <w:left w:val="none" w:sz="0" w:space="0" w:color="auto"/>
        <w:bottom w:val="none" w:sz="0" w:space="0" w:color="auto"/>
        <w:right w:val="none" w:sz="0" w:space="0" w:color="auto"/>
      </w:divBdr>
    </w:div>
    <w:div w:id="1539195058">
      <w:bodyDiv w:val="1"/>
      <w:marLeft w:val="0"/>
      <w:marRight w:val="0"/>
      <w:marTop w:val="0"/>
      <w:marBottom w:val="0"/>
      <w:divBdr>
        <w:top w:val="none" w:sz="0" w:space="0" w:color="auto"/>
        <w:left w:val="none" w:sz="0" w:space="0" w:color="auto"/>
        <w:bottom w:val="none" w:sz="0" w:space="0" w:color="auto"/>
        <w:right w:val="none" w:sz="0" w:space="0" w:color="auto"/>
      </w:divBdr>
    </w:div>
    <w:div w:id="204756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62963" w:rsidRDefault="0094474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46C40" w:rsidRDefault="0094474F"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46C40" w:rsidRDefault="0094474F" w:rsidP="00AF0AC5">
          <w:pPr>
            <w:pStyle w:val="DB09273E2469478195D236C60BF72FA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46C40" w:rsidRDefault="0094474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46C40" w:rsidRDefault="0094474F" w:rsidP="00AF0AC5">
          <w:pPr>
            <w:pStyle w:val="B49FA1BBEF644AB6B201ADBCD49F2011"/>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46C40" w:rsidRDefault="0094474F"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6C40"/>
    <w:rsid w:val="00362963"/>
    <w:rsid w:val="00546C40"/>
    <w:rsid w:val="0079386C"/>
    <w:rsid w:val="0094474F"/>
    <w:rsid w:val="00DA7544"/>
    <w:rsid w:val="00E02109"/>
    <w:rsid w:val="00EA1F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1504</Words>
  <Characters>8574</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2024-05-15T22:16:00Z</dcterms:created>
  <dcterms:modified xsi:type="dcterms:W3CDTF">2024-05-15T22:16:00Z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