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C86DDF" w14:textId="77777777" w:rsidR="00D2559D" w:rsidRPr="002C3EBF" w:rsidRDefault="00D61DE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979526A" wp14:editId="2E5B7C0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22BD156" w14:textId="77777777" w:rsidR="00D2559D" w:rsidRDefault="00D61DE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60ABB78" w14:textId="77777777" w:rsidR="00D2559D" w:rsidRDefault="00D61DE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4C69B60" w14:textId="77777777" w:rsidR="00D2559D" w:rsidRPr="002C3EBF" w:rsidRDefault="00D61DE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301C9" w14:paraId="33A71AA7" w14:textId="77777777" w:rsidTr="006301C9">
        <w:tc>
          <w:tcPr>
            <w:cnfStyle w:val="001000000000" w:firstRow="0" w:lastRow="0" w:firstColumn="1" w:lastColumn="0" w:oddVBand="0" w:evenVBand="0" w:oddHBand="0" w:evenHBand="0" w:firstRowFirstColumn="0" w:firstRowLastColumn="0" w:lastRowFirstColumn="0" w:lastRowLastColumn="0"/>
            <w:tcW w:w="3227" w:type="dxa"/>
          </w:tcPr>
          <w:p w14:paraId="42436EDE" w14:textId="77777777" w:rsidR="00D2559D" w:rsidRPr="00996FAF" w:rsidRDefault="00D61DE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0010EF2" w14:textId="77777777" w:rsidR="00D2559D" w:rsidRPr="00996FAF" w:rsidRDefault="00D61DE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Wattle Hill Lodge</w:t>
            </w:r>
          </w:p>
        </w:tc>
      </w:tr>
      <w:tr w:rsidR="006301C9" w14:paraId="5C161271" w14:textId="77777777" w:rsidTr="006301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B6501C" w14:textId="77777777" w:rsidR="009B6303" w:rsidRPr="00996FAF" w:rsidRDefault="00D61DEC"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92C1B09" w14:textId="77777777" w:rsidR="009B6303" w:rsidRPr="00C27BE3" w:rsidRDefault="00D61DE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7096</w:t>
            </w:r>
          </w:p>
        </w:tc>
      </w:tr>
      <w:tr w:rsidR="006301C9" w14:paraId="3051725A" w14:textId="77777777" w:rsidTr="006301C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CE61A6" w14:textId="77777777" w:rsidR="009B6303" w:rsidRPr="00996FAF" w:rsidRDefault="00D61DEC"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9850D05" w14:textId="77777777" w:rsidR="009B6303" w:rsidRPr="00996FAF" w:rsidRDefault="00D61DE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 Wattle</w:t>
            </w:r>
            <w:r>
              <w:rPr>
                <w:rFonts w:ascii="Arial" w:eastAsia="Times New Roman" w:hAnsi="Arial" w:cs="Arial"/>
                <w:lang w:eastAsia="en-AU"/>
              </w:rPr>
              <w:t xml:space="preserve"> Street, BUNBURY, Western Australia, 6230</w:t>
            </w:r>
          </w:p>
        </w:tc>
      </w:tr>
      <w:tr w:rsidR="006301C9" w14:paraId="43E79EA7" w14:textId="77777777" w:rsidTr="006301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9CB200" w14:textId="77777777" w:rsidR="009B6303" w:rsidRPr="00996FAF" w:rsidRDefault="00D61DEC"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9657287" w14:textId="77777777" w:rsidR="009B6303" w:rsidRPr="00996FAF" w:rsidRDefault="00D61DE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6301C9" w14:paraId="15C485E1" w14:textId="77777777" w:rsidTr="006301C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BE3F04" w14:textId="77777777" w:rsidR="009B6303" w:rsidRPr="00996FAF" w:rsidRDefault="00D61DEC"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88447D5" w14:textId="77777777" w:rsidR="009B6303" w:rsidRPr="00996FAF" w:rsidRDefault="00D61DE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19 September 2023 to 20 September 2023</w:t>
            </w:r>
          </w:p>
        </w:tc>
      </w:tr>
      <w:tr w:rsidR="006301C9" w14:paraId="0AB490B7" w14:textId="77777777" w:rsidTr="006301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F50D7DD" w14:textId="77777777" w:rsidR="009B6303" w:rsidRPr="00996FAF" w:rsidRDefault="00D61DEC"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123686511"/>
            <w:placeholder>
              <w:docPart w:val="DefaultPlaceholder_-1854013437"/>
            </w:placeholder>
            <w:date w:fullDate="2023-11-01T00:00:00Z">
              <w:dateFormat w:val="d MMMM yyyy"/>
              <w:lid w:val="en-AU"/>
              <w:storeMappedDataAs w:val="dateTime"/>
              <w:calendar w:val="gregorian"/>
            </w:date>
          </w:sdtPr>
          <w:sdtEndPr/>
          <w:sdtContent>
            <w:tc>
              <w:tcPr>
                <w:tcW w:w="7114" w:type="dxa"/>
                <w:shd w:val="clear" w:color="auto" w:fill="FFFFFF" w:themeFill="background1"/>
              </w:tcPr>
              <w:p w14:paraId="4B760BEE" w14:textId="631F6305" w:rsidR="009B6303" w:rsidRPr="00996FAF" w:rsidRDefault="008736C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 November 2023</w:t>
                </w:r>
              </w:p>
            </w:tc>
          </w:sdtContent>
        </w:sdt>
      </w:tr>
      <w:tr w:rsidR="006301C9" w14:paraId="691E129C" w14:textId="77777777" w:rsidTr="006301C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C207B7F" w14:textId="77777777" w:rsidR="009B6303" w:rsidRPr="00996FAF" w:rsidRDefault="00D61DEC"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52E87C3" w14:textId="77777777" w:rsidR="009B6303" w:rsidRPr="009B6303" w:rsidRDefault="00D61DEC" w:rsidP="00852C3F">
            <w:pPr>
              <w:pStyle w:val="ListBullet"/>
              <w:numPr>
                <w:ilvl w:val="0"/>
                <w:numId w:val="0"/>
              </w:numPr>
              <w:spacing w:before="0" w:after="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60 Wattle Hill Lodge Inc </w:t>
            </w:r>
          </w:p>
          <w:p w14:paraId="351B0866" w14:textId="77777777" w:rsidR="009B6303" w:rsidRPr="009B6303" w:rsidRDefault="00D61DE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4624 Wattle Hill Lodge</w:t>
            </w:r>
          </w:p>
        </w:tc>
      </w:tr>
    </w:tbl>
    <w:bookmarkEnd w:id="0"/>
    <w:p w14:paraId="41BCD78B" w14:textId="77777777" w:rsidR="00FA0A5B" w:rsidRPr="00996FAF" w:rsidRDefault="00D61DE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4A5C66B" w14:textId="2668F60C" w:rsidR="000078F8" w:rsidRPr="00996FAF" w:rsidRDefault="00D61DEC"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00810D57" w:rsidRPr="00996FAF">
        <w:rPr>
          <w:rFonts w:ascii="Arial" w:hAnsi="Arial" w:cs="Arial"/>
          <w:b/>
          <w:bCs/>
          <w:sz w:val="30"/>
          <w:szCs w:val="28"/>
        </w:rPr>
        <w:t>report</w:t>
      </w:r>
      <w:proofErr w:type="gramEnd"/>
      <w:r w:rsidR="00810D57" w:rsidRPr="00996FAF">
        <w:rPr>
          <w:rFonts w:ascii="Arial" w:hAnsi="Arial" w:cs="Arial"/>
          <w:b/>
          <w:bCs/>
          <w:sz w:val="30"/>
          <w:szCs w:val="28"/>
        </w:rPr>
        <w:t>.</w:t>
      </w:r>
    </w:p>
    <w:p w14:paraId="66B99EF5" w14:textId="53128C88" w:rsidR="000078F8" w:rsidRPr="00996FAF" w:rsidRDefault="00D61DEC" w:rsidP="0036130C">
      <w:pPr>
        <w:pStyle w:val="NormalArial"/>
      </w:pPr>
      <w:r w:rsidRPr="00996FAF">
        <w:t xml:space="preserve">This performance report for </w:t>
      </w:r>
      <w:r w:rsidRPr="00C27BE3">
        <w:rPr>
          <w:color w:val="auto"/>
        </w:rPr>
        <w:t>Wattle Hill Lodge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516035">
        <w:t>Therese Wilson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A13FDA8" w14:textId="77777777" w:rsidR="000078F8" w:rsidRPr="00996FAF" w:rsidRDefault="00D61DE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BF7225F" w14:textId="77777777" w:rsidR="000078F8" w:rsidRPr="00996FAF" w:rsidRDefault="00D61DEC" w:rsidP="0036130C">
      <w:pPr>
        <w:pStyle w:val="NormalArial"/>
      </w:pPr>
      <w:r w:rsidRPr="00996FAF">
        <w:t>The report also specifies any areas in which improvements must be made to ensure the Quality Standards are complied with.</w:t>
      </w:r>
    </w:p>
    <w:p w14:paraId="02EE7899" w14:textId="77777777" w:rsidR="00DF37F2" w:rsidRPr="00996FAF" w:rsidRDefault="00D61DEC" w:rsidP="00712752">
      <w:pPr>
        <w:pStyle w:val="Heading1"/>
        <w:spacing w:before="240" w:after="240" w:line="22" w:lineRule="atLeast"/>
        <w:rPr>
          <w:rFonts w:ascii="Arial" w:hAnsi="Arial" w:cs="Arial"/>
        </w:rPr>
      </w:pPr>
      <w:r w:rsidRPr="00996FAF">
        <w:rPr>
          <w:rFonts w:ascii="Arial" w:hAnsi="Arial" w:cs="Arial"/>
        </w:rPr>
        <w:t>Material relied on</w:t>
      </w:r>
    </w:p>
    <w:p w14:paraId="11953038" w14:textId="77777777" w:rsidR="00DF37F2" w:rsidRPr="00996FAF" w:rsidRDefault="00D61DEC" w:rsidP="0036130C">
      <w:pPr>
        <w:pStyle w:val="NormalArial"/>
      </w:pPr>
      <w:r w:rsidRPr="00996FAF">
        <w:t>The following information has been considered in preparing the performance report:</w:t>
      </w:r>
    </w:p>
    <w:p w14:paraId="23679563" w14:textId="02441F94" w:rsidR="00DF37F2" w:rsidRPr="00C67B74" w:rsidRDefault="00D61DEC" w:rsidP="00FE15FF">
      <w:pPr>
        <w:pStyle w:val="ListParagraph"/>
        <w:numPr>
          <w:ilvl w:val="0"/>
          <w:numId w:val="2"/>
        </w:numPr>
        <w:tabs>
          <w:tab w:val="clear" w:pos="357"/>
        </w:tabs>
        <w:spacing w:line="240" w:lineRule="atLeast"/>
        <w:ind w:left="425" w:hanging="425"/>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by </w:t>
      </w:r>
      <w:r w:rsidRPr="00C67B74">
        <w:rPr>
          <w:rFonts w:ascii="Arial" w:hAnsi="Arial" w:cs="Arial"/>
          <w:color w:val="auto"/>
        </w:rPr>
        <w:t xml:space="preserve">a site assessment, observations at the service, review of documents and interviews with staff, consumers/representatives and </w:t>
      </w:r>
      <w:proofErr w:type="gramStart"/>
      <w:r w:rsidRPr="00C67B74">
        <w:rPr>
          <w:rFonts w:ascii="Arial" w:hAnsi="Arial" w:cs="Arial"/>
          <w:color w:val="auto"/>
        </w:rPr>
        <w:t>others</w:t>
      </w:r>
      <w:r w:rsidR="00C527FB">
        <w:rPr>
          <w:rFonts w:ascii="Arial" w:hAnsi="Arial" w:cs="Arial"/>
          <w:color w:val="auto"/>
        </w:rPr>
        <w:t>;</w:t>
      </w:r>
      <w:proofErr w:type="gramEnd"/>
    </w:p>
    <w:p w14:paraId="57DAB48E" w14:textId="78DDB4AB" w:rsidR="00DF37F2" w:rsidRPr="00FE15FF" w:rsidRDefault="00D61DEC" w:rsidP="00FE15FF">
      <w:pPr>
        <w:pStyle w:val="ListParagraph"/>
        <w:numPr>
          <w:ilvl w:val="0"/>
          <w:numId w:val="2"/>
        </w:numPr>
        <w:tabs>
          <w:tab w:val="clear" w:pos="357"/>
        </w:tabs>
        <w:spacing w:line="240" w:lineRule="atLeast"/>
        <w:ind w:left="425" w:hanging="425"/>
        <w:contextualSpacing w:val="0"/>
        <w:rPr>
          <w:rFonts w:ascii="Arial" w:hAnsi="Arial" w:cs="Arial"/>
          <w:color w:val="auto"/>
        </w:rPr>
      </w:pPr>
      <w:r w:rsidRPr="00996FAF">
        <w:rPr>
          <w:rFonts w:ascii="Arial" w:hAnsi="Arial" w:cs="Arial"/>
        </w:rPr>
        <w:t>the provider’s response to the assessment team report received</w:t>
      </w:r>
      <w:r w:rsidR="00735B87">
        <w:rPr>
          <w:rFonts w:ascii="Arial" w:hAnsi="Arial" w:cs="Arial"/>
        </w:rPr>
        <w:t xml:space="preserve"> 13 October 2023</w:t>
      </w:r>
      <w:r w:rsidR="00FE15FF">
        <w:rPr>
          <w:rFonts w:ascii="Arial" w:hAnsi="Arial" w:cs="Arial"/>
        </w:rPr>
        <w:t>.</w:t>
      </w:r>
    </w:p>
    <w:p w14:paraId="66FC232E" w14:textId="759165A4" w:rsidR="003B1763" w:rsidRPr="00712752" w:rsidRDefault="00D61DEC"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1DE7EC3" w14:textId="77777777" w:rsidR="00FC045E" w:rsidRPr="00996FAF" w:rsidRDefault="00D61DE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6301C9" w14:paraId="491F385A" w14:textId="77777777" w:rsidTr="006301C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4183EE3" w14:textId="77777777" w:rsidR="002C5FA9" w:rsidRPr="00996FAF" w:rsidRDefault="00D61DEC"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175" w:type="pct"/>
            <w:shd w:val="clear" w:color="auto" w:fill="auto"/>
          </w:tcPr>
          <w:p w14:paraId="31313DDE" w14:textId="2284B241" w:rsidR="002C5FA9" w:rsidRPr="002C5FA9" w:rsidRDefault="00B73153"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Cs/>
                </w:rPr>
                <w:alias w:val="Compliance Rating"/>
                <w:tag w:val="Compliance Rating"/>
                <w:id w:val="1327374006"/>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12119F">
                  <w:rPr>
                    <w:rFonts w:ascii="Arial" w:hAnsi="Arial" w:cs="Arial"/>
                    <w:bCs/>
                  </w:rPr>
                  <w:t>Not Compliant</w:t>
                </w:r>
              </w:sdtContent>
            </w:sdt>
          </w:p>
        </w:tc>
      </w:tr>
      <w:tr w:rsidR="006301C9" w14:paraId="392F78B3" w14:textId="77777777" w:rsidTr="006301C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A0708DD" w14:textId="77777777" w:rsidR="002C5FA9" w:rsidRPr="00996FAF" w:rsidRDefault="00D61DEC"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2AEBF555" w14:textId="34F658CB" w:rsidR="002C5FA9" w:rsidRPr="002C5FA9" w:rsidRDefault="008720B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 as not all requirements assessed</w:t>
            </w:r>
          </w:p>
        </w:tc>
      </w:tr>
    </w:tbl>
    <w:p w14:paraId="5120C906" w14:textId="77777777" w:rsidR="00FC045E" w:rsidRPr="00996FAF" w:rsidRDefault="00D61DEC"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AC73F61" w14:textId="77777777" w:rsidR="00FC045E" w:rsidRPr="00996FAF" w:rsidRDefault="00D61DEC" w:rsidP="0036130C">
      <w:pPr>
        <w:pStyle w:val="NormalArial"/>
      </w:pPr>
      <w:r w:rsidRPr="00996FAF">
        <w:t xml:space="preserve">Areas have been identified in which </w:t>
      </w:r>
      <w:r w:rsidRPr="004439AF">
        <w:rPr>
          <w:bCs/>
        </w:rPr>
        <w:t>improvements must be made to ensure compliance with the Quality Standards</w:t>
      </w:r>
      <w:r w:rsidRPr="00996FAF">
        <w:t>. This is based on non-compliance with the Quality Standards as described in this performance report.</w:t>
      </w:r>
    </w:p>
    <w:p w14:paraId="18D70FFB" w14:textId="0E37360F" w:rsidR="00FC045E" w:rsidRDefault="009819D7" w:rsidP="00712752">
      <w:pPr>
        <w:pStyle w:val="ListBullet"/>
        <w:spacing w:before="0" w:after="120" w:line="22" w:lineRule="atLeast"/>
        <w:ind w:left="425" w:hanging="425"/>
        <w:rPr>
          <w:rFonts w:ascii="Arial" w:hAnsi="Arial" w:cs="Arial"/>
        </w:rPr>
      </w:pPr>
      <w:r>
        <w:rPr>
          <w:rFonts w:ascii="Arial" w:hAnsi="Arial" w:cs="Arial"/>
        </w:rPr>
        <w:t xml:space="preserve">Standard 3 Requirement (3)(a) – Ensure that </w:t>
      </w:r>
      <w:r w:rsidR="00BC7DC5">
        <w:rPr>
          <w:rFonts w:ascii="Arial" w:hAnsi="Arial" w:cs="Arial"/>
        </w:rPr>
        <w:t xml:space="preserve">consumers receive effective </w:t>
      </w:r>
      <w:r w:rsidR="00035567">
        <w:rPr>
          <w:rFonts w:ascii="Arial" w:hAnsi="Arial" w:cs="Arial"/>
        </w:rPr>
        <w:t xml:space="preserve">clinical that is </w:t>
      </w:r>
      <w:r w:rsidR="000A5E14">
        <w:rPr>
          <w:rFonts w:ascii="Arial" w:hAnsi="Arial" w:cs="Arial"/>
        </w:rPr>
        <w:t>tailored to their needs</w:t>
      </w:r>
      <w:r w:rsidR="003674FD">
        <w:rPr>
          <w:rFonts w:ascii="Arial" w:hAnsi="Arial" w:cs="Arial"/>
        </w:rPr>
        <w:t xml:space="preserve"> and </w:t>
      </w:r>
      <w:r w:rsidR="00035567">
        <w:rPr>
          <w:rFonts w:ascii="Arial" w:hAnsi="Arial" w:cs="Arial"/>
        </w:rPr>
        <w:t xml:space="preserve">best practice particularly in relation to </w:t>
      </w:r>
      <w:r w:rsidR="00CD7D7A">
        <w:rPr>
          <w:rFonts w:ascii="Arial" w:hAnsi="Arial" w:cs="Arial"/>
        </w:rPr>
        <w:t xml:space="preserve">strategies to manage behaviours, weight management and nutritional needs. </w:t>
      </w:r>
    </w:p>
    <w:p w14:paraId="5C34F79D" w14:textId="4F6DAFE8" w:rsidR="00CD7D7A" w:rsidRPr="00996FAF" w:rsidRDefault="0066635F" w:rsidP="00712752">
      <w:pPr>
        <w:pStyle w:val="ListBullet"/>
        <w:spacing w:before="0" w:after="120" w:line="22" w:lineRule="atLeast"/>
        <w:ind w:left="425" w:hanging="425"/>
        <w:rPr>
          <w:rFonts w:ascii="Arial" w:hAnsi="Arial" w:cs="Arial"/>
        </w:rPr>
      </w:pPr>
      <w:r w:rsidRPr="00861E5D">
        <w:rPr>
          <w:rFonts w:ascii="Arial" w:hAnsi="Arial" w:cs="Arial"/>
        </w:rPr>
        <w:t>Standard 3 Requirement (3)(</w:t>
      </w:r>
      <w:r w:rsidR="001E0613" w:rsidRPr="00861E5D">
        <w:rPr>
          <w:rFonts w:ascii="Arial" w:hAnsi="Arial" w:cs="Arial"/>
        </w:rPr>
        <w:t>b</w:t>
      </w:r>
      <w:r w:rsidRPr="00861E5D">
        <w:rPr>
          <w:rFonts w:ascii="Arial" w:hAnsi="Arial" w:cs="Arial"/>
        </w:rPr>
        <w:t>)</w:t>
      </w:r>
      <w:r w:rsidR="001E0613" w:rsidRPr="00861E5D">
        <w:rPr>
          <w:rFonts w:ascii="Arial" w:hAnsi="Arial" w:cs="Arial"/>
        </w:rPr>
        <w:t xml:space="preserve"> – Ensure effective management of high impact high prevalence risks</w:t>
      </w:r>
      <w:r w:rsidR="00861E5D" w:rsidRPr="00861E5D">
        <w:rPr>
          <w:rFonts w:ascii="Arial" w:hAnsi="Arial" w:cs="Arial"/>
        </w:rPr>
        <w:t xml:space="preserve"> particularly in relation to preventing weight loss, minimising the use of restraint, and preventing and managing pressure injuries</w:t>
      </w:r>
      <w:r w:rsidR="00861E5D">
        <w:t>.</w:t>
      </w:r>
    </w:p>
    <w:p w14:paraId="6FECB184" w14:textId="4DC8B10E" w:rsidR="00FC045E" w:rsidRPr="00996FAF" w:rsidRDefault="00D61DEC" w:rsidP="0036130C">
      <w:pPr>
        <w:pStyle w:val="NormalArial"/>
      </w:pPr>
      <w:r w:rsidRPr="00996FAF">
        <w:br w:type="page"/>
      </w:r>
    </w:p>
    <w:p w14:paraId="2867F69C" w14:textId="20029AAD" w:rsidR="00FC045E" w:rsidRPr="00996FAF" w:rsidRDefault="00D61DEC" w:rsidP="00FC045E">
      <w:pPr>
        <w:pStyle w:val="Heading1"/>
        <w:spacing w:before="120" w:after="240" w:line="22" w:lineRule="atLeast"/>
        <w:rPr>
          <w:rFonts w:ascii="Arial" w:hAnsi="Arial" w:cs="Arial"/>
        </w:rPr>
      </w:pPr>
      <w:r w:rsidRPr="00996FAF">
        <w:rPr>
          <w:rFonts w:ascii="Arial" w:hAnsi="Arial" w:cs="Arial"/>
        </w:rPr>
        <w:lastRenderedPageBreak/>
        <w:t xml:space="preserve">Standard </w:t>
      </w:r>
      <w:r w:rsidR="007F7541">
        <w:rPr>
          <w:rFonts w:ascii="Arial" w:hAnsi="Arial" w:cs="Arial"/>
        </w:rPr>
        <w:t>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301C9" w14:paraId="7F1366D1" w14:textId="77777777" w:rsidTr="006301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76C92F8" w14:textId="77777777" w:rsidR="00FC045E" w:rsidRPr="00996FAF" w:rsidRDefault="00D61DEC"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B4EF4D5" w14:textId="77777777" w:rsidR="00FC045E" w:rsidRPr="00996FAF" w:rsidRDefault="00B7315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301C9" w14:paraId="751D6929" w14:textId="77777777" w:rsidTr="006301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5C5F28" w14:textId="77777777" w:rsidR="002C5FA9" w:rsidRPr="00996FAF" w:rsidRDefault="00D61DEC"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0BB457E" w14:textId="77777777" w:rsidR="002C5FA9" w:rsidRPr="00996FAF" w:rsidRDefault="00D61DE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B65C2F2" w14:textId="77777777" w:rsidR="002C5FA9" w:rsidRPr="00996FAF" w:rsidRDefault="00D61DE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9F4A564" w14:textId="77777777" w:rsidR="002C5FA9" w:rsidRPr="00996FAF" w:rsidRDefault="00D61DE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979C152" w14:textId="77777777" w:rsidR="002C5FA9" w:rsidRPr="00996FAF" w:rsidRDefault="00D61DE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EFA5861" w14:textId="01C3F4AC" w:rsidR="002C5FA9" w:rsidRPr="00996FAF" w:rsidRDefault="00B7315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810236"/>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4B575C">
                  <w:rPr>
                    <w:rFonts w:ascii="Arial" w:hAnsi="Arial" w:cs="Arial"/>
                    <w:color w:val="auto"/>
                  </w:rPr>
                  <w:t>Not Compliant</w:t>
                </w:r>
              </w:sdtContent>
            </w:sdt>
          </w:p>
        </w:tc>
      </w:tr>
      <w:tr w:rsidR="006301C9" w14:paraId="141BB32E" w14:textId="77777777" w:rsidTr="006301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5847A1" w14:textId="77777777" w:rsidR="002C5FA9" w:rsidRPr="00996FAF" w:rsidRDefault="00D61DEC"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9C0972C" w14:textId="77777777" w:rsidR="002C5FA9" w:rsidRPr="00996FAF" w:rsidRDefault="00D61DE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7C7448D9" w14:textId="450F7B59" w:rsidR="002C5FA9" w:rsidRPr="00996FAF" w:rsidRDefault="00B7315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4855517"/>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4B575C">
                  <w:rPr>
                    <w:rFonts w:ascii="Arial" w:hAnsi="Arial" w:cs="Arial"/>
                    <w:color w:val="auto"/>
                  </w:rPr>
                  <w:t>Not Compliant</w:t>
                </w:r>
              </w:sdtContent>
            </w:sdt>
          </w:p>
        </w:tc>
      </w:tr>
    </w:tbl>
    <w:p w14:paraId="62C5D85D" w14:textId="77777777" w:rsidR="00D87E7C" w:rsidRDefault="00D61DEC" w:rsidP="00D87E7C">
      <w:pPr>
        <w:pStyle w:val="Heading20"/>
      </w:pPr>
      <w:r w:rsidRPr="00996FAF">
        <w:t>Findings</w:t>
      </w:r>
    </w:p>
    <w:p w14:paraId="5B0A631E" w14:textId="31AD0DE6" w:rsidR="00D93616" w:rsidRDefault="00A42C75" w:rsidP="0036130C">
      <w:pPr>
        <w:pStyle w:val="NormalArial"/>
      </w:pPr>
      <w:r>
        <w:t xml:space="preserve">As </w:t>
      </w:r>
      <w:r w:rsidR="003E4D98">
        <w:t xml:space="preserve">the two Requirements assessed were found non-compliant the overall rating for this Standard is </w:t>
      </w:r>
      <w:r w:rsidR="000D0804">
        <w:t>non-compl</w:t>
      </w:r>
      <w:r w:rsidR="004439AF">
        <w:t>ia</w:t>
      </w:r>
      <w:r w:rsidR="000D0804">
        <w:t xml:space="preserve">nt. </w:t>
      </w:r>
    </w:p>
    <w:p w14:paraId="2ACBEFDC" w14:textId="7924940F" w:rsidR="002B5CC2" w:rsidRDefault="00027642" w:rsidP="002B5CC2">
      <w:pPr>
        <w:rPr>
          <w:rFonts w:ascii="Arial" w:hAnsi="Arial" w:cs="Arial"/>
        </w:rPr>
      </w:pPr>
      <w:r w:rsidRPr="00C6052B">
        <w:rPr>
          <w:rFonts w:ascii="Arial" w:hAnsi="Arial" w:cs="Arial"/>
        </w:rPr>
        <w:t xml:space="preserve">The </w:t>
      </w:r>
      <w:r w:rsidR="000D0804">
        <w:rPr>
          <w:rFonts w:ascii="Arial" w:hAnsi="Arial" w:cs="Arial"/>
        </w:rPr>
        <w:t>a</w:t>
      </w:r>
      <w:r w:rsidRPr="00C6052B">
        <w:rPr>
          <w:rFonts w:ascii="Arial" w:hAnsi="Arial" w:cs="Arial"/>
        </w:rPr>
        <w:t xml:space="preserve">ssessment </w:t>
      </w:r>
      <w:r w:rsidR="000D0804">
        <w:rPr>
          <w:rFonts w:ascii="Arial" w:hAnsi="Arial" w:cs="Arial"/>
        </w:rPr>
        <w:t>t</w:t>
      </w:r>
      <w:r w:rsidRPr="00C6052B">
        <w:rPr>
          <w:rFonts w:ascii="Arial" w:hAnsi="Arial" w:cs="Arial"/>
        </w:rPr>
        <w:t xml:space="preserve">eam recommended Requirements </w:t>
      </w:r>
      <w:r w:rsidR="0093481A" w:rsidRPr="00C6052B">
        <w:rPr>
          <w:rFonts w:ascii="Arial" w:hAnsi="Arial" w:cs="Arial"/>
        </w:rPr>
        <w:t>(3)(a) and (3)(b)</w:t>
      </w:r>
      <w:r w:rsidR="001B2DA7" w:rsidRPr="00C6052B">
        <w:rPr>
          <w:rFonts w:ascii="Arial" w:hAnsi="Arial" w:cs="Arial"/>
        </w:rPr>
        <w:t xml:space="preserve"> as not met as </w:t>
      </w:r>
      <w:r w:rsidR="002B5CC2" w:rsidRPr="00C6052B">
        <w:rPr>
          <w:rFonts w:ascii="Arial" w:hAnsi="Arial" w:cs="Arial"/>
        </w:rPr>
        <w:t xml:space="preserve">each consumer does not get safe and effective care that is tailored to their need or is best practice or </w:t>
      </w:r>
      <w:r w:rsidR="00C6052B" w:rsidRPr="00C6052B">
        <w:rPr>
          <w:rFonts w:ascii="Arial" w:hAnsi="Arial" w:cs="Arial"/>
        </w:rPr>
        <w:t>high impact or high prevalence risks were effective in preventing weight loss, minimising the use of restraint, and preventing and managing pressure injuries.</w:t>
      </w:r>
    </w:p>
    <w:p w14:paraId="12F59576" w14:textId="6D356EFF" w:rsidR="00CF1C10" w:rsidRDefault="004E41FD" w:rsidP="002B5CC2">
      <w:pPr>
        <w:rPr>
          <w:rFonts w:ascii="Arial" w:hAnsi="Arial" w:cs="Arial"/>
        </w:rPr>
      </w:pPr>
      <w:r>
        <w:rPr>
          <w:rFonts w:ascii="Arial" w:hAnsi="Arial" w:cs="Arial"/>
        </w:rPr>
        <w:t xml:space="preserve">In relation to </w:t>
      </w:r>
      <w:r w:rsidR="00C045F8">
        <w:rPr>
          <w:rFonts w:ascii="Arial" w:hAnsi="Arial" w:cs="Arial"/>
        </w:rPr>
        <w:t>Requirement (3)(a)</w:t>
      </w:r>
      <w:r w:rsidR="003B42D8">
        <w:rPr>
          <w:rFonts w:ascii="Arial" w:hAnsi="Arial" w:cs="Arial"/>
        </w:rPr>
        <w:t xml:space="preserve"> </w:t>
      </w:r>
      <w:r w:rsidR="008515EC">
        <w:rPr>
          <w:rFonts w:ascii="Arial" w:hAnsi="Arial" w:cs="Arial"/>
        </w:rPr>
        <w:t xml:space="preserve">the </w:t>
      </w:r>
      <w:r w:rsidR="000D0804">
        <w:rPr>
          <w:rFonts w:ascii="Arial" w:hAnsi="Arial" w:cs="Arial"/>
        </w:rPr>
        <w:t>a</w:t>
      </w:r>
      <w:r w:rsidR="008515EC">
        <w:rPr>
          <w:rFonts w:ascii="Arial" w:hAnsi="Arial" w:cs="Arial"/>
        </w:rPr>
        <w:t xml:space="preserve">ssessment </w:t>
      </w:r>
      <w:r w:rsidR="000D0804">
        <w:rPr>
          <w:rFonts w:ascii="Arial" w:hAnsi="Arial" w:cs="Arial"/>
        </w:rPr>
        <w:t>t</w:t>
      </w:r>
      <w:r w:rsidR="008515EC">
        <w:rPr>
          <w:rFonts w:ascii="Arial" w:hAnsi="Arial" w:cs="Arial"/>
        </w:rPr>
        <w:t>eam stated that one consumer did not have the Dementia S</w:t>
      </w:r>
      <w:r w:rsidR="00215431">
        <w:rPr>
          <w:rFonts w:ascii="Arial" w:hAnsi="Arial" w:cs="Arial"/>
        </w:rPr>
        <w:t>upport</w:t>
      </w:r>
      <w:r w:rsidR="008515EC">
        <w:rPr>
          <w:rFonts w:ascii="Arial" w:hAnsi="Arial" w:cs="Arial"/>
        </w:rPr>
        <w:t xml:space="preserve"> Australia recommendations </w:t>
      </w:r>
      <w:r w:rsidR="00900B5C">
        <w:rPr>
          <w:rFonts w:ascii="Arial" w:hAnsi="Arial" w:cs="Arial"/>
        </w:rPr>
        <w:t>included in the</w:t>
      </w:r>
      <w:r w:rsidR="00FB397F">
        <w:rPr>
          <w:rFonts w:ascii="Arial" w:hAnsi="Arial" w:cs="Arial"/>
        </w:rPr>
        <w:t>ir</w:t>
      </w:r>
      <w:r w:rsidR="00900B5C">
        <w:rPr>
          <w:rFonts w:ascii="Arial" w:hAnsi="Arial" w:cs="Arial"/>
        </w:rPr>
        <w:t xml:space="preserve"> care planning information </w:t>
      </w:r>
      <w:r w:rsidR="00FB397F">
        <w:rPr>
          <w:rFonts w:ascii="Arial" w:hAnsi="Arial" w:cs="Arial"/>
        </w:rPr>
        <w:t xml:space="preserve">which has resulted in them not receiving care tailored to their needs </w:t>
      </w:r>
      <w:r w:rsidR="00FC14CD">
        <w:rPr>
          <w:rFonts w:ascii="Arial" w:hAnsi="Arial" w:cs="Arial"/>
        </w:rPr>
        <w:t xml:space="preserve">and resulting in </w:t>
      </w:r>
      <w:r w:rsidR="004D3F2B">
        <w:rPr>
          <w:rFonts w:ascii="Arial" w:hAnsi="Arial" w:cs="Arial"/>
        </w:rPr>
        <w:t xml:space="preserve">continuing use of psychotropic medications which could be reduced with effective strategies. </w:t>
      </w:r>
      <w:r w:rsidR="000008F7">
        <w:rPr>
          <w:rFonts w:ascii="Arial" w:hAnsi="Arial" w:cs="Arial"/>
        </w:rPr>
        <w:t xml:space="preserve">Another consumer did not have weekly weights </w:t>
      </w:r>
      <w:r w:rsidR="00A17516">
        <w:rPr>
          <w:rFonts w:ascii="Arial" w:hAnsi="Arial" w:cs="Arial"/>
        </w:rPr>
        <w:t>take or their fluid restrictions monitored</w:t>
      </w:r>
      <w:r w:rsidR="00FE075F">
        <w:rPr>
          <w:rFonts w:ascii="Arial" w:hAnsi="Arial" w:cs="Arial"/>
        </w:rPr>
        <w:t xml:space="preserve"> to ensure they are adhered to. </w:t>
      </w:r>
      <w:r w:rsidR="00397C0D">
        <w:rPr>
          <w:rFonts w:ascii="Arial" w:hAnsi="Arial" w:cs="Arial"/>
        </w:rPr>
        <w:t xml:space="preserve">Another consumer did not receive the </w:t>
      </w:r>
      <w:r w:rsidR="00E10C4D">
        <w:rPr>
          <w:rFonts w:ascii="Arial" w:hAnsi="Arial" w:cs="Arial"/>
        </w:rPr>
        <w:t xml:space="preserve">diet as </w:t>
      </w:r>
      <w:r w:rsidR="003842B2">
        <w:rPr>
          <w:rFonts w:ascii="Arial" w:hAnsi="Arial" w:cs="Arial"/>
        </w:rPr>
        <w:t>provided</w:t>
      </w:r>
      <w:r w:rsidR="00E10C4D">
        <w:rPr>
          <w:rFonts w:ascii="Arial" w:hAnsi="Arial" w:cs="Arial"/>
        </w:rPr>
        <w:t xml:space="preserve"> by the next of kin on entry </w:t>
      </w:r>
      <w:r w:rsidR="003842B2">
        <w:rPr>
          <w:rFonts w:ascii="Arial" w:hAnsi="Arial" w:cs="Arial"/>
        </w:rPr>
        <w:t xml:space="preserve">and it took a few months to be implemented. </w:t>
      </w:r>
    </w:p>
    <w:p w14:paraId="58FEE952" w14:textId="67217E52" w:rsidR="007F5A50" w:rsidRDefault="005E16AF" w:rsidP="0036130C">
      <w:pPr>
        <w:pStyle w:val="NormalArial"/>
      </w:pPr>
      <w:r>
        <w:t>The management of high impact or high prevalence risks was not effective in preventing weight loss, minimising the use of restraint, and preventing and managing pressure injuries under Requirement (3)(b).</w:t>
      </w:r>
      <w:r w:rsidR="00934365">
        <w:t xml:space="preserve"> </w:t>
      </w:r>
      <w:r w:rsidR="008E3988">
        <w:t>The consumer who did not have</w:t>
      </w:r>
      <w:r w:rsidR="004D34F5">
        <w:t xml:space="preserve"> care tailored to their needs was still </w:t>
      </w:r>
      <w:r w:rsidR="00735B87">
        <w:t>being administered</w:t>
      </w:r>
      <w:r w:rsidR="00053B4F">
        <w:t xml:space="preserve"> psychotropic medications that had not been considered </w:t>
      </w:r>
      <w:r w:rsidR="00EC4E56">
        <w:t xml:space="preserve">in relation to continued falls or their weight loss. </w:t>
      </w:r>
      <w:r w:rsidR="00F63224">
        <w:t>Three</w:t>
      </w:r>
      <w:r w:rsidR="00B118A0">
        <w:t xml:space="preserve"> consumer</w:t>
      </w:r>
      <w:r w:rsidR="005B0A23">
        <w:t xml:space="preserve">s, also </w:t>
      </w:r>
      <w:r w:rsidR="0094102B">
        <w:t>subject to restrictive practice</w:t>
      </w:r>
      <w:r w:rsidR="005B0A23">
        <w:t xml:space="preserve">, </w:t>
      </w:r>
      <w:r w:rsidR="00145625">
        <w:t xml:space="preserve">one having falls, </w:t>
      </w:r>
      <w:r w:rsidR="00DB5E52">
        <w:t xml:space="preserve">two having unmanaged weight loss and all three not having </w:t>
      </w:r>
      <w:r w:rsidR="007A07BC">
        <w:t>their ch</w:t>
      </w:r>
      <w:r w:rsidR="001272DB">
        <w:t>e</w:t>
      </w:r>
      <w:r w:rsidR="007A07BC">
        <w:t>mical restrictive practice monitored effect</w:t>
      </w:r>
      <w:r w:rsidR="001272DB">
        <w:t xml:space="preserve">ively. </w:t>
      </w:r>
    </w:p>
    <w:p w14:paraId="20AD155D" w14:textId="1A54DEF2" w:rsidR="00895447" w:rsidRDefault="00FF589A" w:rsidP="0036130C">
      <w:pPr>
        <w:pStyle w:val="NormalArial"/>
      </w:pPr>
      <w:r>
        <w:t xml:space="preserve">The service responded to the </w:t>
      </w:r>
      <w:r w:rsidR="000D0804">
        <w:t>a</w:t>
      </w:r>
      <w:r>
        <w:t xml:space="preserve">ssessment </w:t>
      </w:r>
      <w:r w:rsidR="000D0804">
        <w:t>t</w:t>
      </w:r>
      <w:r>
        <w:t xml:space="preserve">eam report on the </w:t>
      </w:r>
      <w:r w:rsidR="0062531A">
        <w:t>13 October 2023</w:t>
      </w:r>
      <w:r w:rsidR="004908BD">
        <w:t xml:space="preserve"> providing commentary </w:t>
      </w:r>
      <w:r w:rsidR="00A11278">
        <w:t xml:space="preserve">on each of the consumers mentioned and </w:t>
      </w:r>
      <w:r w:rsidR="005F4E9C">
        <w:t xml:space="preserve">the progress notes and dignity of risk information </w:t>
      </w:r>
      <w:r w:rsidR="00010DD0">
        <w:t xml:space="preserve">for the consumer who did not receive the diet as provided by the </w:t>
      </w:r>
      <w:r w:rsidR="00FC71C9">
        <w:t xml:space="preserve">next of kin. </w:t>
      </w:r>
    </w:p>
    <w:p w14:paraId="011D33B0" w14:textId="242A4810" w:rsidR="00DB2D30" w:rsidRDefault="00DB2D30" w:rsidP="0036130C">
      <w:pPr>
        <w:pStyle w:val="NormalArial"/>
      </w:pPr>
      <w:r>
        <w:t xml:space="preserve">In relation to </w:t>
      </w:r>
      <w:r w:rsidR="004A3026">
        <w:t>Requirement (3)(a) the service stated that the Dementia S</w:t>
      </w:r>
      <w:r w:rsidR="00215431">
        <w:t>upport</w:t>
      </w:r>
      <w:r w:rsidR="004A3026">
        <w:t xml:space="preserve"> Australia recommendations </w:t>
      </w:r>
      <w:r w:rsidR="00A26695">
        <w:t>are</w:t>
      </w:r>
      <w:r w:rsidR="009C0526">
        <w:t xml:space="preserve"> now in the </w:t>
      </w:r>
      <w:r w:rsidR="009073FA">
        <w:t xml:space="preserve">care plan, </w:t>
      </w:r>
      <w:r w:rsidR="00E34A97">
        <w:t>fluid restrictions and weight</w:t>
      </w:r>
      <w:r w:rsidR="00735B87">
        <w:t>s</w:t>
      </w:r>
      <w:r w:rsidR="00E34A97">
        <w:t xml:space="preserve"> were now being monitored. </w:t>
      </w:r>
      <w:r w:rsidR="000F43B7">
        <w:t xml:space="preserve">The consumer </w:t>
      </w:r>
      <w:r w:rsidR="00F03974">
        <w:t>with the die</w:t>
      </w:r>
      <w:r w:rsidR="00EA15BD">
        <w:t>t</w:t>
      </w:r>
      <w:r w:rsidR="00F03974">
        <w:t xml:space="preserve">ary needs progress notes showed they were reviewed </w:t>
      </w:r>
      <w:r w:rsidR="00C46CD9">
        <w:t xml:space="preserve">shortly after entry and </w:t>
      </w:r>
      <w:r w:rsidR="004B575C">
        <w:t>a</w:t>
      </w:r>
      <w:r w:rsidR="0021581C">
        <w:t xml:space="preserve"> </w:t>
      </w:r>
      <w:r w:rsidR="00C46CD9">
        <w:t xml:space="preserve">dignity of risk </w:t>
      </w:r>
      <w:r w:rsidR="005F6D99">
        <w:t>was completed shortly after</w:t>
      </w:r>
      <w:r w:rsidR="004B575C">
        <w:t xml:space="preserve"> in relation to </w:t>
      </w:r>
      <w:r w:rsidR="0021581C">
        <w:t>food</w:t>
      </w:r>
      <w:r w:rsidR="005F6D99">
        <w:t xml:space="preserve">. </w:t>
      </w:r>
      <w:r w:rsidR="006D1C06">
        <w:t xml:space="preserve"> </w:t>
      </w:r>
    </w:p>
    <w:p w14:paraId="0D5FA286" w14:textId="0FC3E671" w:rsidR="00AC0EB9" w:rsidRDefault="0019490E" w:rsidP="0036130C">
      <w:pPr>
        <w:pStyle w:val="NormalArial"/>
      </w:pPr>
      <w:r>
        <w:t xml:space="preserve">In response </w:t>
      </w:r>
      <w:r w:rsidR="003E6369">
        <w:t xml:space="preserve">to the information in Requirement (3)(b) </w:t>
      </w:r>
      <w:r w:rsidR="002D31E0">
        <w:t xml:space="preserve">the service </w:t>
      </w:r>
      <w:r w:rsidR="00E20777">
        <w:t xml:space="preserve">introduced several </w:t>
      </w:r>
      <w:r w:rsidR="00D57F9A">
        <w:t xml:space="preserve">items, including but not limited to, </w:t>
      </w:r>
      <w:r w:rsidR="000777F7">
        <w:t>revis</w:t>
      </w:r>
      <w:r w:rsidR="009E48BA">
        <w:t>ing</w:t>
      </w:r>
      <w:r w:rsidR="000777F7">
        <w:t xml:space="preserve"> the nutrition and hydration documentation </w:t>
      </w:r>
      <w:r w:rsidR="00735B87">
        <w:t xml:space="preserve">with </w:t>
      </w:r>
      <w:r w:rsidR="000777F7">
        <w:t>staff attend</w:t>
      </w:r>
      <w:r w:rsidR="00735B87">
        <w:t>ing</w:t>
      </w:r>
      <w:r w:rsidR="000777F7">
        <w:t xml:space="preserve"> face to face training</w:t>
      </w:r>
      <w:r w:rsidR="00F953DC">
        <w:t xml:space="preserve"> on it. </w:t>
      </w:r>
      <w:r w:rsidR="001F707C">
        <w:t xml:space="preserve">Additional information is now provided in the handover reports </w:t>
      </w:r>
      <w:r w:rsidR="00041F0B">
        <w:t xml:space="preserve">to manage food and fluid intake along with </w:t>
      </w:r>
      <w:r w:rsidR="00157987">
        <w:t xml:space="preserve">additional </w:t>
      </w:r>
      <w:r w:rsidR="00785BFD">
        <w:t xml:space="preserve">weight management monitoring. New processes for skin observations and training for staff in these processes. </w:t>
      </w:r>
      <w:r w:rsidR="00247232">
        <w:t xml:space="preserve">Additional training in relation to chemical restraint and the reduction of usage including with a consumer </w:t>
      </w:r>
      <w:r w:rsidR="00247232">
        <w:lastRenderedPageBreak/>
        <w:t xml:space="preserve">mentioned in the assessment team report. </w:t>
      </w:r>
      <w:r w:rsidR="00F240A0">
        <w:t xml:space="preserve">All consumers in the report have been reviewed to ensure they are receiving </w:t>
      </w:r>
      <w:r w:rsidR="00835C89">
        <w:t xml:space="preserve">appropriate care and the psychotropic medication usage is in line with legislative requirements. </w:t>
      </w:r>
    </w:p>
    <w:p w14:paraId="2A9A12D7" w14:textId="6D658788" w:rsidR="00623F63" w:rsidRDefault="00623F63" w:rsidP="0036130C">
      <w:pPr>
        <w:pStyle w:val="NormalArial"/>
      </w:pPr>
      <w:r>
        <w:t xml:space="preserve">I have considered </w:t>
      </w:r>
      <w:r w:rsidR="005C5BD9">
        <w:t xml:space="preserve">both the </w:t>
      </w:r>
      <w:r w:rsidR="00F15B2A">
        <w:t>a</w:t>
      </w:r>
      <w:r w:rsidR="005C5BD9">
        <w:t xml:space="preserve">ssessment </w:t>
      </w:r>
      <w:r w:rsidR="00F15B2A">
        <w:t>t</w:t>
      </w:r>
      <w:r w:rsidR="005C5BD9">
        <w:t xml:space="preserve">eam </w:t>
      </w:r>
      <w:r w:rsidR="003E6B28">
        <w:t xml:space="preserve">report and the </w:t>
      </w:r>
      <w:r w:rsidR="004F35C4">
        <w:t>provider</w:t>
      </w:r>
      <w:r w:rsidR="00C527FB">
        <w:t>’</w:t>
      </w:r>
      <w:r w:rsidR="004F35C4">
        <w:t xml:space="preserve">s response and I agree with the assessment team that at the time of </w:t>
      </w:r>
      <w:r w:rsidR="00C527FB">
        <w:t xml:space="preserve">the </w:t>
      </w:r>
      <w:r w:rsidR="00F15B2A">
        <w:t>assessment contact the pr</w:t>
      </w:r>
      <w:r w:rsidR="003F7F2C">
        <w:t>ovider wa</w:t>
      </w:r>
      <w:r w:rsidR="00E53AED">
        <w:t>s</w:t>
      </w:r>
      <w:r w:rsidR="003F7F2C">
        <w:t xml:space="preserve"> not meeting these requirements</w:t>
      </w:r>
      <w:r w:rsidR="00C67B74">
        <w:t xml:space="preserve"> as not all consumers were receiving best practice care and high impact high prevalence risks were not always managed effectively</w:t>
      </w:r>
      <w:r w:rsidR="003F7F2C">
        <w:t xml:space="preserve">. </w:t>
      </w:r>
    </w:p>
    <w:p w14:paraId="7F65F0C6" w14:textId="7C7A4202" w:rsidR="008946FF" w:rsidRDefault="008946FF" w:rsidP="0036130C">
      <w:pPr>
        <w:pStyle w:val="NormalArial"/>
      </w:pPr>
      <w:r>
        <w:t>I acknowledge that with one consumer</w:t>
      </w:r>
      <w:r w:rsidR="008839B7">
        <w:t xml:space="preserve"> </w:t>
      </w:r>
      <w:r>
        <w:t xml:space="preserve">evidence was </w:t>
      </w:r>
      <w:r w:rsidR="00811B4B">
        <w:t xml:space="preserve">included in the </w:t>
      </w:r>
      <w:r>
        <w:t>provide</w:t>
      </w:r>
      <w:r w:rsidR="00811B4B">
        <w:t>r response</w:t>
      </w:r>
      <w:r>
        <w:t xml:space="preserve"> </w:t>
      </w:r>
      <w:r w:rsidR="008839B7">
        <w:t xml:space="preserve">to show the </w:t>
      </w:r>
      <w:r w:rsidR="00E53AED">
        <w:t>consumer was receiving safe and effective care that was managing</w:t>
      </w:r>
      <w:r w:rsidR="00ED1D44">
        <w:t xml:space="preserve"> their risks. With the other consumers, whilst the service did not directly state they accepted the assessment team</w:t>
      </w:r>
      <w:r w:rsidR="00C527FB">
        <w:t>’</w:t>
      </w:r>
      <w:r w:rsidR="00ED1D44">
        <w:t xml:space="preserve">s findings </w:t>
      </w:r>
      <w:r w:rsidR="00787090">
        <w:t>the</w:t>
      </w:r>
      <w:r w:rsidR="008839B7">
        <w:t>y</w:t>
      </w:r>
      <w:r w:rsidR="00787090">
        <w:t xml:space="preserve"> have made improvements to ensure that </w:t>
      </w:r>
      <w:r w:rsidR="00831E6B">
        <w:t>all consumers are being provided with safe and effective care that manages their high impact high prevalence risks</w:t>
      </w:r>
      <w:r w:rsidR="008839B7">
        <w:t xml:space="preserve"> based on the information </w:t>
      </w:r>
      <w:r w:rsidR="00810D57">
        <w:t>provided in</w:t>
      </w:r>
      <w:r w:rsidR="008839B7">
        <w:t xml:space="preserve"> the assessment team report</w:t>
      </w:r>
      <w:r w:rsidR="00831E6B">
        <w:t xml:space="preserve">. </w:t>
      </w:r>
      <w:r w:rsidR="00D210DA">
        <w:t xml:space="preserve">The reason I am finding them non-compliant is that </w:t>
      </w:r>
      <w:r w:rsidR="008769CA">
        <w:t>time will be required to embed the new learnings and processes</w:t>
      </w:r>
      <w:r w:rsidR="004C3BB2">
        <w:t xml:space="preserve"> </w:t>
      </w:r>
      <w:r w:rsidR="008839B7">
        <w:t>and</w:t>
      </w:r>
      <w:r w:rsidR="00735B87">
        <w:t xml:space="preserve"> for</w:t>
      </w:r>
      <w:r w:rsidR="008839B7">
        <w:t xml:space="preserve"> the service monitor them to ensure they are effective. </w:t>
      </w:r>
      <w:r w:rsidR="004C3BB2">
        <w:t xml:space="preserve"> </w:t>
      </w:r>
    </w:p>
    <w:p w14:paraId="5133542F" w14:textId="104A0E22" w:rsidR="0021581C" w:rsidRDefault="006E658E" w:rsidP="0036130C">
      <w:pPr>
        <w:pStyle w:val="NormalArial"/>
      </w:pPr>
      <w:r>
        <w:t>It is for these reasons I f</w:t>
      </w:r>
      <w:r w:rsidR="000D0804">
        <w:t>ind</w:t>
      </w:r>
      <w:r>
        <w:t xml:space="preserve"> Requirements (3)</w:t>
      </w:r>
      <w:r w:rsidR="003E4D98">
        <w:t xml:space="preserve">(a) and (3)(b) non-compliant. </w:t>
      </w:r>
    </w:p>
    <w:p w14:paraId="38894EFD" w14:textId="77777777" w:rsidR="002B0C90" w:rsidRPr="00262C0B" w:rsidRDefault="00D61DEC" w:rsidP="0036130C">
      <w:pPr>
        <w:pStyle w:val="NormalArial"/>
      </w:pPr>
      <w:r>
        <w:br w:type="page"/>
      </w:r>
    </w:p>
    <w:p w14:paraId="60DF1294" w14:textId="274CDEEE" w:rsidR="00FC045E" w:rsidRPr="00996FAF" w:rsidRDefault="00D61DEC" w:rsidP="00FC045E">
      <w:pPr>
        <w:pStyle w:val="Heading1"/>
        <w:spacing w:before="120" w:after="240" w:line="22" w:lineRule="atLeast"/>
        <w:rPr>
          <w:rFonts w:ascii="Arial" w:hAnsi="Arial" w:cs="Arial"/>
        </w:rPr>
      </w:pPr>
      <w:r w:rsidRPr="00996FAF">
        <w:rPr>
          <w:rFonts w:ascii="Arial" w:hAnsi="Arial" w:cs="Arial"/>
        </w:rPr>
        <w:lastRenderedPageBreak/>
        <w:t xml:space="preserve">Standard </w:t>
      </w:r>
      <w:r w:rsidR="007F7541">
        <w:rPr>
          <w:rFonts w:ascii="Arial" w:hAnsi="Arial" w:cs="Arial"/>
        </w:rPr>
        <w:t>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5"/>
        <w:gridCol w:w="1973"/>
      </w:tblGrid>
      <w:tr w:rsidR="006301C9" w14:paraId="544B5B58" w14:textId="77777777" w:rsidTr="00B73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1" w:type="dxa"/>
            <w:gridSpan w:val="2"/>
          </w:tcPr>
          <w:p w14:paraId="68D89AAB" w14:textId="77777777" w:rsidR="00FC045E" w:rsidRPr="00996FAF" w:rsidRDefault="00D61DEC"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3" w:type="dxa"/>
          </w:tcPr>
          <w:p w14:paraId="58B28955" w14:textId="77777777" w:rsidR="00FC045E" w:rsidRPr="00996FAF" w:rsidRDefault="00B7315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301C9" w14:paraId="359D0313" w14:textId="77777777" w:rsidTr="00B73153">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9FC1429" w14:textId="77777777" w:rsidR="002C5FA9" w:rsidRPr="00996FAF" w:rsidRDefault="00D61DEC" w:rsidP="002C5FA9">
            <w:pPr>
              <w:spacing w:line="22" w:lineRule="atLeast"/>
              <w:rPr>
                <w:rFonts w:ascii="Arial" w:hAnsi="Arial" w:cs="Arial"/>
              </w:rPr>
            </w:pPr>
            <w:r w:rsidRPr="00996FAF">
              <w:rPr>
                <w:rFonts w:ascii="Arial" w:hAnsi="Arial" w:cs="Arial"/>
              </w:rPr>
              <w:t>Requirement 7(3)(a)</w:t>
            </w:r>
          </w:p>
        </w:tc>
        <w:tc>
          <w:tcPr>
            <w:tcW w:w="6525" w:type="dxa"/>
            <w:shd w:val="clear" w:color="auto" w:fill="auto"/>
          </w:tcPr>
          <w:p w14:paraId="069E56E5" w14:textId="77777777" w:rsidR="002C5FA9" w:rsidRPr="00996FAF" w:rsidRDefault="00D61DE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3" w:type="dxa"/>
            <w:shd w:val="clear" w:color="auto" w:fill="auto"/>
          </w:tcPr>
          <w:p w14:paraId="0378352F" w14:textId="77777777" w:rsidR="002C5FA9" w:rsidRPr="00996FAF" w:rsidRDefault="00B7315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3700990"/>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D61DEC" w:rsidRPr="002F768C">
                  <w:rPr>
                    <w:rFonts w:ascii="Arial" w:hAnsi="Arial" w:cs="Arial"/>
                  </w:rPr>
                  <w:t>Compliant</w:t>
                </w:r>
              </w:sdtContent>
            </w:sdt>
          </w:p>
        </w:tc>
      </w:tr>
      <w:tr w:rsidR="006301C9" w14:paraId="7A15939E" w14:textId="77777777" w:rsidTr="00B731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4FC6A9C" w14:textId="77777777" w:rsidR="002C5FA9" w:rsidRPr="00996FAF" w:rsidRDefault="00D61DEC" w:rsidP="002C5FA9">
            <w:pPr>
              <w:spacing w:line="22" w:lineRule="atLeast"/>
              <w:rPr>
                <w:rFonts w:ascii="Arial" w:hAnsi="Arial" w:cs="Arial"/>
              </w:rPr>
            </w:pPr>
            <w:r w:rsidRPr="00996FAF">
              <w:rPr>
                <w:rFonts w:ascii="Arial" w:hAnsi="Arial" w:cs="Arial"/>
              </w:rPr>
              <w:t>Requirement 7(3)(c)</w:t>
            </w:r>
          </w:p>
        </w:tc>
        <w:tc>
          <w:tcPr>
            <w:tcW w:w="6525" w:type="dxa"/>
            <w:shd w:val="clear" w:color="auto" w:fill="auto"/>
          </w:tcPr>
          <w:p w14:paraId="3292A07D" w14:textId="26C8AC40" w:rsidR="002C5FA9" w:rsidRPr="00996FAF" w:rsidRDefault="00D61DE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w:t>
            </w:r>
            <w:r w:rsidR="00810D57" w:rsidRPr="00996FAF">
              <w:rPr>
                <w:rFonts w:ascii="Arial" w:hAnsi="Arial" w:cs="Arial"/>
              </w:rPr>
              <w:t>competent,</w:t>
            </w:r>
            <w:r w:rsidRPr="00996FAF">
              <w:rPr>
                <w:rFonts w:ascii="Arial" w:hAnsi="Arial" w:cs="Arial"/>
              </w:rPr>
              <w:t xml:space="preserve"> and the members of the workforce have the qualifications and knowledge to effectively perform their roles.</w:t>
            </w:r>
          </w:p>
        </w:tc>
        <w:tc>
          <w:tcPr>
            <w:tcW w:w="1973" w:type="dxa"/>
            <w:shd w:val="clear" w:color="auto" w:fill="auto"/>
          </w:tcPr>
          <w:p w14:paraId="3E23AFA1" w14:textId="77777777" w:rsidR="002C5FA9" w:rsidRPr="00996FAF" w:rsidRDefault="00B7315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4386283"/>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D61DEC" w:rsidRPr="002F768C">
                  <w:rPr>
                    <w:rFonts w:ascii="Arial" w:hAnsi="Arial" w:cs="Arial"/>
                  </w:rPr>
                  <w:t>Compliant</w:t>
                </w:r>
              </w:sdtContent>
            </w:sdt>
          </w:p>
        </w:tc>
      </w:tr>
    </w:tbl>
    <w:p w14:paraId="3668A879" w14:textId="77777777" w:rsidR="002B0C90" w:rsidRDefault="00D61DEC" w:rsidP="002B0C90">
      <w:pPr>
        <w:pStyle w:val="Heading20"/>
      </w:pPr>
      <w:r>
        <w:t>Findings</w:t>
      </w:r>
    </w:p>
    <w:p w14:paraId="6813FE66" w14:textId="5954F78B" w:rsidR="00D93616" w:rsidRDefault="008B4BDF" w:rsidP="0036130C">
      <w:pPr>
        <w:pStyle w:val="NormalArial"/>
      </w:pPr>
      <w:r>
        <w:t xml:space="preserve">As the </w:t>
      </w:r>
      <w:r w:rsidR="002A0BD4">
        <w:t xml:space="preserve">two Requirements assessed were found to be </w:t>
      </w:r>
      <w:r w:rsidR="0052531B">
        <w:t>compl</w:t>
      </w:r>
      <w:r w:rsidR="007F7541">
        <w:t>ia</w:t>
      </w:r>
      <w:r w:rsidR="0052531B">
        <w:t xml:space="preserve">nt the overall rating for this requirement is not applicable. </w:t>
      </w:r>
    </w:p>
    <w:p w14:paraId="00ECC729" w14:textId="3988F54D" w:rsidR="008B4BDF" w:rsidRDefault="008B4BDF" w:rsidP="0036130C">
      <w:pPr>
        <w:pStyle w:val="NormalArial"/>
      </w:pPr>
      <w:r>
        <w:t xml:space="preserve">The assessment team recommended Requirement (3)(a) as met and Requirement </w:t>
      </w:r>
      <w:r w:rsidR="00751DDB">
        <w:t xml:space="preserve">(3)(c) as not met. The not met recommendation was </w:t>
      </w:r>
      <w:r w:rsidR="00EF039F">
        <w:t>d</w:t>
      </w:r>
      <w:r w:rsidR="00720C45">
        <w:t xml:space="preserve">ue to staff not demonstrating knowledge of the services policies and procedures and </w:t>
      </w:r>
      <w:r w:rsidR="00E6688C">
        <w:t xml:space="preserve">staff did not have access to the nutrition and hydration policy and procedure until the second day of the visit. </w:t>
      </w:r>
      <w:r w:rsidR="005C1AFA">
        <w:t xml:space="preserve">One consumer was receiving psychotropic medication that was not </w:t>
      </w:r>
      <w:r w:rsidR="006F06D0">
        <w:t xml:space="preserve">considered a </w:t>
      </w:r>
      <w:r w:rsidR="00CB765B">
        <w:t>chemical</w:t>
      </w:r>
      <w:r w:rsidR="006F06D0">
        <w:t xml:space="preserve"> </w:t>
      </w:r>
      <w:r w:rsidR="00EF039F">
        <w:t>restraint,</w:t>
      </w:r>
      <w:r w:rsidR="006F06D0">
        <w:t xml:space="preserve"> but </w:t>
      </w:r>
      <w:r w:rsidR="0021707E">
        <w:t xml:space="preserve">the assessment team </w:t>
      </w:r>
      <w:r w:rsidR="006F06D0">
        <w:t xml:space="preserve">stated </w:t>
      </w:r>
      <w:r w:rsidR="002231B9">
        <w:t xml:space="preserve">the medication </w:t>
      </w:r>
      <w:r w:rsidR="006F06D0">
        <w:t xml:space="preserve">did meet the definition of a </w:t>
      </w:r>
      <w:r w:rsidR="00CB765B">
        <w:t>chemical</w:t>
      </w:r>
      <w:r w:rsidR="006F06D0">
        <w:t xml:space="preserve"> restraint</w:t>
      </w:r>
      <w:r w:rsidR="00CB765B">
        <w:t xml:space="preserve">, and </w:t>
      </w:r>
      <w:r w:rsidR="0080529D">
        <w:t xml:space="preserve">staff </w:t>
      </w:r>
      <w:r w:rsidR="00D933D2">
        <w:t xml:space="preserve">did not demonstrate they were aware to </w:t>
      </w:r>
      <w:r w:rsidR="008A7371">
        <w:t xml:space="preserve">complete a progress note and inform the registered nurse when they identified </w:t>
      </w:r>
      <w:r w:rsidR="00EF039F">
        <w:t xml:space="preserve">skin </w:t>
      </w:r>
      <w:r w:rsidR="007057D3">
        <w:t>changes during checks</w:t>
      </w:r>
      <w:r w:rsidR="009561E4">
        <w:t xml:space="preserve"> rather than just fill out the skin check form for review</w:t>
      </w:r>
      <w:r w:rsidR="007057D3">
        <w:t xml:space="preserve">. </w:t>
      </w:r>
    </w:p>
    <w:p w14:paraId="581B2E5E" w14:textId="4B1AEF13" w:rsidR="009B3BA9" w:rsidRDefault="009B3BA9" w:rsidP="0036130C">
      <w:pPr>
        <w:pStyle w:val="NormalArial"/>
      </w:pPr>
      <w:r>
        <w:t>The assessment team found that th</w:t>
      </w:r>
      <w:r w:rsidR="00231FCF">
        <w:t>at the workforce is planned to enable the delivery of safe and quality care to each consumer.</w:t>
      </w:r>
    </w:p>
    <w:p w14:paraId="62138417" w14:textId="41A8B329" w:rsidR="002B0C90" w:rsidRDefault="00CE5C50" w:rsidP="0036130C">
      <w:pPr>
        <w:pStyle w:val="NormalArial"/>
      </w:pPr>
      <w:r>
        <w:t xml:space="preserve">The service responded to the assessment team report on the 13 October 2023 providing commentary </w:t>
      </w:r>
      <w:r w:rsidR="00F10D7D">
        <w:t xml:space="preserve">that the nutrition and hydration information </w:t>
      </w:r>
      <w:r w:rsidR="00987983">
        <w:t xml:space="preserve">was </w:t>
      </w:r>
      <w:r w:rsidR="00654FBB">
        <w:t xml:space="preserve">only released on the </w:t>
      </w:r>
      <w:r w:rsidR="009B63B0">
        <w:t>first day of the visit and that is why staff had not had training in it yet</w:t>
      </w:r>
      <w:r w:rsidR="007A05A1">
        <w:t xml:space="preserve"> and t</w:t>
      </w:r>
      <w:r w:rsidR="00C73FE3">
        <w:t>raining was commenced the following day</w:t>
      </w:r>
      <w:r w:rsidR="007A05A1">
        <w:t xml:space="preserve">. Other training was also </w:t>
      </w:r>
      <w:r w:rsidR="007F5401">
        <w:t xml:space="preserve">provided </w:t>
      </w:r>
      <w:r w:rsidR="007718C7">
        <w:t>following the visit including the management of nut</w:t>
      </w:r>
      <w:r w:rsidR="00BB7DBB">
        <w:t>rition, hydration and weight management</w:t>
      </w:r>
      <w:r w:rsidR="0049144E">
        <w:t xml:space="preserve"> and p</w:t>
      </w:r>
      <w:r w:rsidR="00BB7DBB">
        <w:t xml:space="preserve">rinted policies are available to all staff. </w:t>
      </w:r>
      <w:r w:rsidR="00DB5298">
        <w:t xml:space="preserve">Staff have also received training in relation to </w:t>
      </w:r>
      <w:r w:rsidR="00570B60">
        <w:t xml:space="preserve">chemical restraints, with information now available on handover sheets </w:t>
      </w:r>
      <w:r w:rsidR="005E57AC">
        <w:t xml:space="preserve">which informs the monitoring charts that need to be completed </w:t>
      </w:r>
      <w:r w:rsidR="00B977C8">
        <w:t xml:space="preserve">for the purpose of monitoring each consumer with restraint. </w:t>
      </w:r>
    </w:p>
    <w:p w14:paraId="63F42DF2" w14:textId="5BF933C6" w:rsidR="005146B2" w:rsidRDefault="00231FCF" w:rsidP="0036130C">
      <w:pPr>
        <w:pStyle w:val="NormalArial"/>
      </w:pPr>
      <w:r>
        <w:t>I have considered both the assessment team report and the provider</w:t>
      </w:r>
      <w:r w:rsidR="00C527FB">
        <w:t>’</w:t>
      </w:r>
      <w:r>
        <w:t>s response</w:t>
      </w:r>
      <w:r w:rsidR="00302F59">
        <w:t>,</w:t>
      </w:r>
      <w:r>
        <w:t xml:space="preserve"> </w:t>
      </w:r>
      <w:r w:rsidR="0088250E">
        <w:t xml:space="preserve">and I consider the service is meeting </w:t>
      </w:r>
      <w:r w:rsidR="00CD1000">
        <w:t xml:space="preserve">both requirements. </w:t>
      </w:r>
      <w:r w:rsidR="003B32B6">
        <w:t xml:space="preserve">The assessment team report outlined </w:t>
      </w:r>
      <w:r w:rsidR="00302F59">
        <w:t xml:space="preserve">how staff did not have access to some policies and procedures and </w:t>
      </w:r>
      <w:r w:rsidR="00842940">
        <w:t>how they were not aware of what the procedure was. This does not make staff incompetent</w:t>
      </w:r>
      <w:r w:rsidR="00CD2939">
        <w:t xml:space="preserve">, instead it outlines deficiencies in training </w:t>
      </w:r>
      <w:r w:rsidR="000F079B">
        <w:t xml:space="preserve">and where training has been provided the effectiveness of that training which is more relevant to </w:t>
      </w:r>
      <w:r w:rsidR="00E03B93">
        <w:t xml:space="preserve">Requirement (3)(d) in this Standard. </w:t>
      </w:r>
      <w:r w:rsidR="0031608C">
        <w:t xml:space="preserve">In their response the </w:t>
      </w:r>
      <w:r w:rsidR="00625344">
        <w:t xml:space="preserve">service stated they have now provided access to the documents and training in areas as outlined by the assessment team. </w:t>
      </w:r>
      <w:r w:rsidR="007245A6">
        <w:t xml:space="preserve">The service now needs to ensure that training is effective </w:t>
      </w:r>
      <w:r w:rsidR="00BE14C6">
        <w:t xml:space="preserve">which will also be evident in the improvement of care and management of </w:t>
      </w:r>
      <w:r w:rsidR="005146B2">
        <w:t>risks in Standard 3 Requirements (3)(a) and (3)(b).</w:t>
      </w:r>
    </w:p>
    <w:p w14:paraId="68FD135D" w14:textId="75B9C004" w:rsidR="0008621D" w:rsidRDefault="003841C9" w:rsidP="0036130C">
      <w:pPr>
        <w:pStyle w:val="NormalArial"/>
      </w:pPr>
      <w:r>
        <w:t>It is for the</w:t>
      </w:r>
      <w:r w:rsidR="00C67B74">
        <w:t>s</w:t>
      </w:r>
      <w:r>
        <w:t xml:space="preserve">e reasons I find Requirement (3)(a) and (3)(c) </w:t>
      </w:r>
      <w:r w:rsidR="005C1C94">
        <w:t>compliant.</w:t>
      </w:r>
      <w:r>
        <w:t xml:space="preserve"> </w:t>
      </w:r>
      <w:r w:rsidR="00625344">
        <w:t xml:space="preserve">  </w:t>
      </w:r>
      <w:r w:rsidR="000F079B">
        <w:t xml:space="preserve"> </w:t>
      </w:r>
    </w:p>
    <w:sectPr w:rsidR="0008621D"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5BB9E5" w14:textId="77777777" w:rsidR="00412E78" w:rsidRDefault="00412E78">
      <w:pPr>
        <w:spacing w:after="0"/>
      </w:pPr>
      <w:r>
        <w:separator/>
      </w:r>
    </w:p>
  </w:endnote>
  <w:endnote w:type="continuationSeparator" w:id="0">
    <w:p w14:paraId="63405AB1" w14:textId="77777777" w:rsidR="00412E78" w:rsidRDefault="00412E7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F17BE" w14:textId="77777777" w:rsidR="007F7541" w:rsidRDefault="007F7541" w:rsidP="00DF37F2">
    <w:pPr>
      <w:pStyle w:val="FooterArial9"/>
      <w:rPr>
        <w:rStyle w:val="FooterBold"/>
        <w:rFonts w:ascii="Arial" w:hAnsi="Arial"/>
        <w:b w:val="0"/>
      </w:rPr>
    </w:pPr>
    <w:bookmarkStart w:id="1" w:name="_Hlk144301213"/>
  </w:p>
  <w:p w14:paraId="1C5293D7" w14:textId="1884A809" w:rsidR="00DF37F2" w:rsidRPr="00DF37F2" w:rsidRDefault="00D61DEC" w:rsidP="00DF37F2">
    <w:pPr>
      <w:pStyle w:val="FooterArial9"/>
      <w:rPr>
        <w:rStyle w:val="FooterBold"/>
        <w:rFonts w:ascii="Arial" w:hAnsi="Arial"/>
        <w:b w:val="0"/>
      </w:rPr>
    </w:pPr>
    <w:r w:rsidRPr="00DF37F2">
      <w:rPr>
        <w:rStyle w:val="FooterBold"/>
        <w:rFonts w:ascii="Arial" w:hAnsi="Arial"/>
        <w:b w:val="0"/>
      </w:rPr>
      <w:t xml:space="preserve">Name of service: </w:t>
    </w:r>
    <w:r w:rsidRPr="00D3376F">
      <w:rPr>
        <w:rFonts w:cs="Times New Roman"/>
        <w:color w:val="auto"/>
        <w:szCs w:val="18"/>
      </w:rPr>
      <w:t>Wattle Hill Lodge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6FE57AE" w14:textId="77777777" w:rsidR="00DF37F2" w:rsidRPr="00DF37F2" w:rsidRDefault="00D61DEC"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7096</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06766703" w14:textId="754C1DCA" w:rsidR="00DF37F2" w:rsidRPr="00DF37F2" w:rsidRDefault="00D61DE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00810D57">
      <w:rPr>
        <w:rStyle w:val="FooterBold"/>
        <w:rFonts w:ascii="Arial" w:hAnsi="Arial"/>
        <w:b w:val="0"/>
      </w:rPr>
      <w:t>one</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w:t>
    </w:r>
    <w:r w:rsidR="00810D57">
      <w:rPr>
        <w:rStyle w:val="FooterBold"/>
        <w:rFonts w:ascii="Arial" w:hAnsi="Arial"/>
        <w:b w:val="0"/>
      </w:rPr>
      <w:t>one</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39A95" w14:textId="77777777" w:rsidR="00E2364A" w:rsidRDefault="00B7315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F36DC9" w14:textId="77777777" w:rsidR="00412E78" w:rsidRDefault="00412E78" w:rsidP="00D71F88">
      <w:pPr>
        <w:spacing w:after="0"/>
      </w:pPr>
      <w:r>
        <w:separator/>
      </w:r>
    </w:p>
  </w:footnote>
  <w:footnote w:type="continuationSeparator" w:id="0">
    <w:p w14:paraId="19AE0BFA" w14:textId="77777777" w:rsidR="00412E78" w:rsidRDefault="00412E78" w:rsidP="00D71F88">
      <w:pPr>
        <w:spacing w:after="0"/>
      </w:pPr>
      <w:r>
        <w:continuationSeparator/>
      </w:r>
    </w:p>
  </w:footnote>
  <w:footnote w:id="1">
    <w:p w14:paraId="1B5D9DF9" w14:textId="08CBA80A" w:rsidR="002B0884" w:rsidRPr="007F7541" w:rsidRDefault="00D61DEC" w:rsidP="007F7541">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t>
      </w:r>
      <w:r w:rsidRPr="002F3879">
        <w:rPr>
          <w:rFonts w:ascii="Arial" w:hAnsi="Arial" w:cs="Arial"/>
          <w:color w:val="auto"/>
          <w:sz w:val="20"/>
          <w:szCs w:val="20"/>
        </w:rPr>
        <w:t xml:space="preserve">with section 68A of the Aged </w:t>
      </w:r>
      <w:r w:rsidRPr="00443CA4">
        <w:rPr>
          <w:rFonts w:ascii="Arial" w:hAnsi="Arial" w:cs="Arial"/>
          <w:sz w:val="20"/>
          <w:szCs w:val="20"/>
        </w:rPr>
        <w:t>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04C45" w14:textId="77777777" w:rsidR="00D71F88" w:rsidRDefault="00D61DEC">
    <w:pPr>
      <w:pStyle w:val="Header"/>
    </w:pPr>
    <w:r>
      <w:rPr>
        <w:noProof/>
        <w:color w:val="2B579A"/>
        <w:shd w:val="clear" w:color="auto" w:fill="E6E6E6"/>
        <w:lang w:val="en-US"/>
      </w:rPr>
      <w:drawing>
        <wp:anchor distT="0" distB="0" distL="114300" distR="114300" simplePos="0" relativeHeight="251658241" behindDoc="1" locked="0" layoutInCell="1" allowOverlap="1" wp14:anchorId="43275654" wp14:editId="5727B985">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D8E4D" w14:textId="77777777" w:rsidR="00FA0A5B" w:rsidRDefault="00D61DEC">
    <w:pPr>
      <w:pStyle w:val="Header"/>
    </w:pPr>
    <w:r>
      <w:rPr>
        <w:noProof/>
      </w:rPr>
      <w:drawing>
        <wp:anchor distT="0" distB="0" distL="114300" distR="114300" simplePos="0" relativeHeight="251658240" behindDoc="0" locked="0" layoutInCell="1" allowOverlap="1" wp14:anchorId="2A04F776" wp14:editId="1B96430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EBA33C6">
      <w:start w:val="1"/>
      <w:numFmt w:val="lowerRoman"/>
      <w:lvlText w:val="(%1)"/>
      <w:lvlJc w:val="left"/>
      <w:pPr>
        <w:ind w:left="1080" w:hanging="720"/>
      </w:pPr>
      <w:rPr>
        <w:rFonts w:hint="default"/>
      </w:rPr>
    </w:lvl>
    <w:lvl w:ilvl="1" w:tplc="7B0E6F5C" w:tentative="1">
      <w:start w:val="1"/>
      <w:numFmt w:val="lowerLetter"/>
      <w:lvlText w:val="%2."/>
      <w:lvlJc w:val="left"/>
      <w:pPr>
        <w:ind w:left="1440" w:hanging="360"/>
      </w:pPr>
    </w:lvl>
    <w:lvl w:ilvl="2" w:tplc="74B835DC" w:tentative="1">
      <w:start w:val="1"/>
      <w:numFmt w:val="lowerRoman"/>
      <w:lvlText w:val="%3."/>
      <w:lvlJc w:val="right"/>
      <w:pPr>
        <w:ind w:left="2160" w:hanging="180"/>
      </w:pPr>
    </w:lvl>
    <w:lvl w:ilvl="3" w:tplc="855A5224" w:tentative="1">
      <w:start w:val="1"/>
      <w:numFmt w:val="decimal"/>
      <w:lvlText w:val="%4."/>
      <w:lvlJc w:val="left"/>
      <w:pPr>
        <w:ind w:left="2880" w:hanging="360"/>
      </w:pPr>
    </w:lvl>
    <w:lvl w:ilvl="4" w:tplc="9B52411C" w:tentative="1">
      <w:start w:val="1"/>
      <w:numFmt w:val="lowerLetter"/>
      <w:lvlText w:val="%5."/>
      <w:lvlJc w:val="left"/>
      <w:pPr>
        <w:ind w:left="3600" w:hanging="360"/>
      </w:pPr>
    </w:lvl>
    <w:lvl w:ilvl="5" w:tplc="23A4CDA2" w:tentative="1">
      <w:start w:val="1"/>
      <w:numFmt w:val="lowerRoman"/>
      <w:lvlText w:val="%6."/>
      <w:lvlJc w:val="right"/>
      <w:pPr>
        <w:ind w:left="4320" w:hanging="180"/>
      </w:pPr>
    </w:lvl>
    <w:lvl w:ilvl="6" w:tplc="51160C8C" w:tentative="1">
      <w:start w:val="1"/>
      <w:numFmt w:val="decimal"/>
      <w:lvlText w:val="%7."/>
      <w:lvlJc w:val="left"/>
      <w:pPr>
        <w:ind w:left="5040" w:hanging="360"/>
      </w:pPr>
    </w:lvl>
    <w:lvl w:ilvl="7" w:tplc="9D7296D8" w:tentative="1">
      <w:start w:val="1"/>
      <w:numFmt w:val="lowerLetter"/>
      <w:lvlText w:val="%8."/>
      <w:lvlJc w:val="left"/>
      <w:pPr>
        <w:ind w:left="5760" w:hanging="360"/>
      </w:pPr>
    </w:lvl>
    <w:lvl w:ilvl="8" w:tplc="60DE831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92AEE16">
      <w:start w:val="1"/>
      <w:numFmt w:val="lowerRoman"/>
      <w:lvlText w:val="(%1)"/>
      <w:lvlJc w:val="left"/>
      <w:pPr>
        <w:ind w:left="1080" w:hanging="720"/>
      </w:pPr>
      <w:rPr>
        <w:rFonts w:hint="default"/>
      </w:rPr>
    </w:lvl>
    <w:lvl w:ilvl="1" w:tplc="665672C6" w:tentative="1">
      <w:start w:val="1"/>
      <w:numFmt w:val="lowerLetter"/>
      <w:lvlText w:val="%2."/>
      <w:lvlJc w:val="left"/>
      <w:pPr>
        <w:ind w:left="1440" w:hanging="360"/>
      </w:pPr>
    </w:lvl>
    <w:lvl w:ilvl="2" w:tplc="90CC44CA" w:tentative="1">
      <w:start w:val="1"/>
      <w:numFmt w:val="lowerRoman"/>
      <w:lvlText w:val="%3."/>
      <w:lvlJc w:val="right"/>
      <w:pPr>
        <w:ind w:left="2160" w:hanging="180"/>
      </w:pPr>
    </w:lvl>
    <w:lvl w:ilvl="3" w:tplc="7E0E66F8" w:tentative="1">
      <w:start w:val="1"/>
      <w:numFmt w:val="decimal"/>
      <w:lvlText w:val="%4."/>
      <w:lvlJc w:val="left"/>
      <w:pPr>
        <w:ind w:left="2880" w:hanging="360"/>
      </w:pPr>
    </w:lvl>
    <w:lvl w:ilvl="4" w:tplc="AC942BDA" w:tentative="1">
      <w:start w:val="1"/>
      <w:numFmt w:val="lowerLetter"/>
      <w:lvlText w:val="%5."/>
      <w:lvlJc w:val="left"/>
      <w:pPr>
        <w:ind w:left="3600" w:hanging="360"/>
      </w:pPr>
    </w:lvl>
    <w:lvl w:ilvl="5" w:tplc="C9A08FF6" w:tentative="1">
      <w:start w:val="1"/>
      <w:numFmt w:val="lowerRoman"/>
      <w:lvlText w:val="%6."/>
      <w:lvlJc w:val="right"/>
      <w:pPr>
        <w:ind w:left="4320" w:hanging="180"/>
      </w:pPr>
    </w:lvl>
    <w:lvl w:ilvl="6" w:tplc="66B80F90" w:tentative="1">
      <w:start w:val="1"/>
      <w:numFmt w:val="decimal"/>
      <w:lvlText w:val="%7."/>
      <w:lvlJc w:val="left"/>
      <w:pPr>
        <w:ind w:left="5040" w:hanging="360"/>
      </w:pPr>
    </w:lvl>
    <w:lvl w:ilvl="7" w:tplc="73422352" w:tentative="1">
      <w:start w:val="1"/>
      <w:numFmt w:val="lowerLetter"/>
      <w:lvlText w:val="%8."/>
      <w:lvlJc w:val="left"/>
      <w:pPr>
        <w:ind w:left="5760" w:hanging="360"/>
      </w:pPr>
    </w:lvl>
    <w:lvl w:ilvl="8" w:tplc="7ED8966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0DDAD288">
      <w:start w:val="1"/>
      <w:numFmt w:val="lowerRoman"/>
      <w:lvlText w:val="(%1)"/>
      <w:lvlJc w:val="left"/>
      <w:pPr>
        <w:ind w:left="1080" w:hanging="720"/>
      </w:pPr>
      <w:rPr>
        <w:rFonts w:hint="default"/>
      </w:rPr>
    </w:lvl>
    <w:lvl w:ilvl="1" w:tplc="529A5F2E" w:tentative="1">
      <w:start w:val="1"/>
      <w:numFmt w:val="lowerLetter"/>
      <w:lvlText w:val="%2."/>
      <w:lvlJc w:val="left"/>
      <w:pPr>
        <w:ind w:left="1440" w:hanging="360"/>
      </w:pPr>
    </w:lvl>
    <w:lvl w:ilvl="2" w:tplc="F724A922" w:tentative="1">
      <w:start w:val="1"/>
      <w:numFmt w:val="lowerRoman"/>
      <w:lvlText w:val="%3."/>
      <w:lvlJc w:val="right"/>
      <w:pPr>
        <w:ind w:left="2160" w:hanging="180"/>
      </w:pPr>
    </w:lvl>
    <w:lvl w:ilvl="3" w:tplc="10C266EA" w:tentative="1">
      <w:start w:val="1"/>
      <w:numFmt w:val="decimal"/>
      <w:lvlText w:val="%4."/>
      <w:lvlJc w:val="left"/>
      <w:pPr>
        <w:ind w:left="2880" w:hanging="360"/>
      </w:pPr>
    </w:lvl>
    <w:lvl w:ilvl="4" w:tplc="B7F4B1AE" w:tentative="1">
      <w:start w:val="1"/>
      <w:numFmt w:val="lowerLetter"/>
      <w:lvlText w:val="%5."/>
      <w:lvlJc w:val="left"/>
      <w:pPr>
        <w:ind w:left="3600" w:hanging="360"/>
      </w:pPr>
    </w:lvl>
    <w:lvl w:ilvl="5" w:tplc="0D60650C" w:tentative="1">
      <w:start w:val="1"/>
      <w:numFmt w:val="lowerRoman"/>
      <w:lvlText w:val="%6."/>
      <w:lvlJc w:val="right"/>
      <w:pPr>
        <w:ind w:left="4320" w:hanging="180"/>
      </w:pPr>
    </w:lvl>
    <w:lvl w:ilvl="6" w:tplc="DAFA60E6" w:tentative="1">
      <w:start w:val="1"/>
      <w:numFmt w:val="decimal"/>
      <w:lvlText w:val="%7."/>
      <w:lvlJc w:val="left"/>
      <w:pPr>
        <w:ind w:left="5040" w:hanging="360"/>
      </w:pPr>
    </w:lvl>
    <w:lvl w:ilvl="7" w:tplc="CF36FDAE" w:tentative="1">
      <w:start w:val="1"/>
      <w:numFmt w:val="lowerLetter"/>
      <w:lvlText w:val="%8."/>
      <w:lvlJc w:val="left"/>
      <w:pPr>
        <w:ind w:left="5760" w:hanging="360"/>
      </w:pPr>
    </w:lvl>
    <w:lvl w:ilvl="8" w:tplc="C9D2291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D6749E18">
      <w:start w:val="1"/>
      <w:numFmt w:val="bullet"/>
      <w:lvlText w:val=""/>
      <w:lvlJc w:val="left"/>
      <w:pPr>
        <w:ind w:left="720" w:hanging="360"/>
      </w:pPr>
      <w:rPr>
        <w:rFonts w:ascii="Symbol" w:hAnsi="Symbol" w:hint="default"/>
        <w:color w:val="auto"/>
        <w:sz w:val="24"/>
        <w:szCs w:val="24"/>
      </w:rPr>
    </w:lvl>
    <w:lvl w:ilvl="1" w:tplc="755CD19C" w:tentative="1">
      <w:start w:val="1"/>
      <w:numFmt w:val="bullet"/>
      <w:lvlText w:val="o"/>
      <w:lvlJc w:val="left"/>
      <w:pPr>
        <w:ind w:left="1440" w:hanging="360"/>
      </w:pPr>
      <w:rPr>
        <w:rFonts w:ascii="Courier New" w:hAnsi="Courier New" w:cs="Courier New" w:hint="default"/>
      </w:rPr>
    </w:lvl>
    <w:lvl w:ilvl="2" w:tplc="EAAC8A06" w:tentative="1">
      <w:start w:val="1"/>
      <w:numFmt w:val="bullet"/>
      <w:lvlText w:val=""/>
      <w:lvlJc w:val="left"/>
      <w:pPr>
        <w:ind w:left="2160" w:hanging="360"/>
      </w:pPr>
      <w:rPr>
        <w:rFonts w:ascii="Wingdings" w:hAnsi="Wingdings" w:hint="default"/>
      </w:rPr>
    </w:lvl>
    <w:lvl w:ilvl="3" w:tplc="95DE0B3A" w:tentative="1">
      <w:start w:val="1"/>
      <w:numFmt w:val="bullet"/>
      <w:lvlText w:val=""/>
      <w:lvlJc w:val="left"/>
      <w:pPr>
        <w:ind w:left="2880" w:hanging="360"/>
      </w:pPr>
      <w:rPr>
        <w:rFonts w:ascii="Symbol" w:hAnsi="Symbol" w:hint="default"/>
      </w:rPr>
    </w:lvl>
    <w:lvl w:ilvl="4" w:tplc="0A5A8A40" w:tentative="1">
      <w:start w:val="1"/>
      <w:numFmt w:val="bullet"/>
      <w:lvlText w:val="o"/>
      <w:lvlJc w:val="left"/>
      <w:pPr>
        <w:ind w:left="3600" w:hanging="360"/>
      </w:pPr>
      <w:rPr>
        <w:rFonts w:ascii="Courier New" w:hAnsi="Courier New" w:cs="Courier New" w:hint="default"/>
      </w:rPr>
    </w:lvl>
    <w:lvl w:ilvl="5" w:tplc="1B8C11E4" w:tentative="1">
      <w:start w:val="1"/>
      <w:numFmt w:val="bullet"/>
      <w:lvlText w:val=""/>
      <w:lvlJc w:val="left"/>
      <w:pPr>
        <w:ind w:left="4320" w:hanging="360"/>
      </w:pPr>
      <w:rPr>
        <w:rFonts w:ascii="Wingdings" w:hAnsi="Wingdings" w:hint="default"/>
      </w:rPr>
    </w:lvl>
    <w:lvl w:ilvl="6" w:tplc="A16AC6B8" w:tentative="1">
      <w:start w:val="1"/>
      <w:numFmt w:val="bullet"/>
      <w:lvlText w:val=""/>
      <w:lvlJc w:val="left"/>
      <w:pPr>
        <w:ind w:left="5040" w:hanging="360"/>
      </w:pPr>
      <w:rPr>
        <w:rFonts w:ascii="Symbol" w:hAnsi="Symbol" w:hint="default"/>
      </w:rPr>
    </w:lvl>
    <w:lvl w:ilvl="7" w:tplc="33AA6304" w:tentative="1">
      <w:start w:val="1"/>
      <w:numFmt w:val="bullet"/>
      <w:lvlText w:val="o"/>
      <w:lvlJc w:val="left"/>
      <w:pPr>
        <w:ind w:left="5760" w:hanging="360"/>
      </w:pPr>
      <w:rPr>
        <w:rFonts w:ascii="Courier New" w:hAnsi="Courier New" w:cs="Courier New" w:hint="default"/>
      </w:rPr>
    </w:lvl>
    <w:lvl w:ilvl="8" w:tplc="2C9A9BB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9010400A">
      <w:start w:val="1"/>
      <w:numFmt w:val="lowerRoman"/>
      <w:lvlText w:val="(%1)"/>
      <w:lvlJc w:val="left"/>
      <w:pPr>
        <w:ind w:left="1080" w:hanging="720"/>
      </w:pPr>
      <w:rPr>
        <w:rFonts w:hint="default"/>
      </w:rPr>
    </w:lvl>
    <w:lvl w:ilvl="1" w:tplc="0E5E955A" w:tentative="1">
      <w:start w:val="1"/>
      <w:numFmt w:val="lowerLetter"/>
      <w:lvlText w:val="%2."/>
      <w:lvlJc w:val="left"/>
      <w:pPr>
        <w:ind w:left="1440" w:hanging="360"/>
      </w:pPr>
    </w:lvl>
    <w:lvl w:ilvl="2" w:tplc="05AAB13C" w:tentative="1">
      <w:start w:val="1"/>
      <w:numFmt w:val="lowerRoman"/>
      <w:lvlText w:val="%3."/>
      <w:lvlJc w:val="right"/>
      <w:pPr>
        <w:ind w:left="2160" w:hanging="180"/>
      </w:pPr>
    </w:lvl>
    <w:lvl w:ilvl="3" w:tplc="F3B28CE8" w:tentative="1">
      <w:start w:val="1"/>
      <w:numFmt w:val="decimal"/>
      <w:lvlText w:val="%4."/>
      <w:lvlJc w:val="left"/>
      <w:pPr>
        <w:ind w:left="2880" w:hanging="360"/>
      </w:pPr>
    </w:lvl>
    <w:lvl w:ilvl="4" w:tplc="45683BA0" w:tentative="1">
      <w:start w:val="1"/>
      <w:numFmt w:val="lowerLetter"/>
      <w:lvlText w:val="%5."/>
      <w:lvlJc w:val="left"/>
      <w:pPr>
        <w:ind w:left="3600" w:hanging="360"/>
      </w:pPr>
    </w:lvl>
    <w:lvl w:ilvl="5" w:tplc="E15C114A" w:tentative="1">
      <w:start w:val="1"/>
      <w:numFmt w:val="lowerRoman"/>
      <w:lvlText w:val="%6."/>
      <w:lvlJc w:val="right"/>
      <w:pPr>
        <w:ind w:left="4320" w:hanging="180"/>
      </w:pPr>
    </w:lvl>
    <w:lvl w:ilvl="6" w:tplc="991AE934" w:tentative="1">
      <w:start w:val="1"/>
      <w:numFmt w:val="decimal"/>
      <w:lvlText w:val="%7."/>
      <w:lvlJc w:val="left"/>
      <w:pPr>
        <w:ind w:left="5040" w:hanging="360"/>
      </w:pPr>
    </w:lvl>
    <w:lvl w:ilvl="7" w:tplc="2854725E" w:tentative="1">
      <w:start w:val="1"/>
      <w:numFmt w:val="lowerLetter"/>
      <w:lvlText w:val="%8."/>
      <w:lvlJc w:val="left"/>
      <w:pPr>
        <w:ind w:left="5760" w:hanging="360"/>
      </w:pPr>
    </w:lvl>
    <w:lvl w:ilvl="8" w:tplc="FC5C0D9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FFC6E1C2">
      <w:start w:val="1"/>
      <w:numFmt w:val="lowerRoman"/>
      <w:lvlText w:val="(%1)"/>
      <w:lvlJc w:val="left"/>
      <w:pPr>
        <w:ind w:left="1080" w:hanging="720"/>
      </w:pPr>
      <w:rPr>
        <w:rFonts w:hint="default"/>
      </w:rPr>
    </w:lvl>
    <w:lvl w:ilvl="1" w:tplc="71CC027E" w:tentative="1">
      <w:start w:val="1"/>
      <w:numFmt w:val="lowerLetter"/>
      <w:lvlText w:val="%2."/>
      <w:lvlJc w:val="left"/>
      <w:pPr>
        <w:ind w:left="1440" w:hanging="360"/>
      </w:pPr>
    </w:lvl>
    <w:lvl w:ilvl="2" w:tplc="13A624DE" w:tentative="1">
      <w:start w:val="1"/>
      <w:numFmt w:val="lowerRoman"/>
      <w:lvlText w:val="%3."/>
      <w:lvlJc w:val="right"/>
      <w:pPr>
        <w:ind w:left="2160" w:hanging="180"/>
      </w:pPr>
    </w:lvl>
    <w:lvl w:ilvl="3" w:tplc="B0EE1492" w:tentative="1">
      <w:start w:val="1"/>
      <w:numFmt w:val="decimal"/>
      <w:lvlText w:val="%4."/>
      <w:lvlJc w:val="left"/>
      <w:pPr>
        <w:ind w:left="2880" w:hanging="360"/>
      </w:pPr>
    </w:lvl>
    <w:lvl w:ilvl="4" w:tplc="97D09E32" w:tentative="1">
      <w:start w:val="1"/>
      <w:numFmt w:val="lowerLetter"/>
      <w:lvlText w:val="%5."/>
      <w:lvlJc w:val="left"/>
      <w:pPr>
        <w:ind w:left="3600" w:hanging="360"/>
      </w:pPr>
    </w:lvl>
    <w:lvl w:ilvl="5" w:tplc="643AA488" w:tentative="1">
      <w:start w:val="1"/>
      <w:numFmt w:val="lowerRoman"/>
      <w:lvlText w:val="%6."/>
      <w:lvlJc w:val="right"/>
      <w:pPr>
        <w:ind w:left="4320" w:hanging="180"/>
      </w:pPr>
    </w:lvl>
    <w:lvl w:ilvl="6" w:tplc="A7C8503C" w:tentative="1">
      <w:start w:val="1"/>
      <w:numFmt w:val="decimal"/>
      <w:lvlText w:val="%7."/>
      <w:lvlJc w:val="left"/>
      <w:pPr>
        <w:ind w:left="5040" w:hanging="360"/>
      </w:pPr>
    </w:lvl>
    <w:lvl w:ilvl="7" w:tplc="76ECBE3E" w:tentative="1">
      <w:start w:val="1"/>
      <w:numFmt w:val="lowerLetter"/>
      <w:lvlText w:val="%8."/>
      <w:lvlJc w:val="left"/>
      <w:pPr>
        <w:ind w:left="5760" w:hanging="360"/>
      </w:pPr>
    </w:lvl>
    <w:lvl w:ilvl="8" w:tplc="E9DC2AF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2904E60A">
      <w:start w:val="1"/>
      <w:numFmt w:val="lowerRoman"/>
      <w:lvlText w:val="(%1)"/>
      <w:lvlJc w:val="left"/>
      <w:pPr>
        <w:ind w:left="1080" w:hanging="720"/>
      </w:pPr>
      <w:rPr>
        <w:rFonts w:hint="default"/>
      </w:rPr>
    </w:lvl>
    <w:lvl w:ilvl="1" w:tplc="BA3C0878" w:tentative="1">
      <w:start w:val="1"/>
      <w:numFmt w:val="lowerLetter"/>
      <w:lvlText w:val="%2."/>
      <w:lvlJc w:val="left"/>
      <w:pPr>
        <w:ind w:left="1440" w:hanging="360"/>
      </w:pPr>
    </w:lvl>
    <w:lvl w:ilvl="2" w:tplc="50D217E4" w:tentative="1">
      <w:start w:val="1"/>
      <w:numFmt w:val="lowerRoman"/>
      <w:lvlText w:val="%3."/>
      <w:lvlJc w:val="right"/>
      <w:pPr>
        <w:ind w:left="2160" w:hanging="180"/>
      </w:pPr>
    </w:lvl>
    <w:lvl w:ilvl="3" w:tplc="EA125018" w:tentative="1">
      <w:start w:val="1"/>
      <w:numFmt w:val="decimal"/>
      <w:lvlText w:val="%4."/>
      <w:lvlJc w:val="left"/>
      <w:pPr>
        <w:ind w:left="2880" w:hanging="360"/>
      </w:pPr>
    </w:lvl>
    <w:lvl w:ilvl="4" w:tplc="29CA9276" w:tentative="1">
      <w:start w:val="1"/>
      <w:numFmt w:val="lowerLetter"/>
      <w:lvlText w:val="%5."/>
      <w:lvlJc w:val="left"/>
      <w:pPr>
        <w:ind w:left="3600" w:hanging="360"/>
      </w:pPr>
    </w:lvl>
    <w:lvl w:ilvl="5" w:tplc="2F38DB80" w:tentative="1">
      <w:start w:val="1"/>
      <w:numFmt w:val="lowerRoman"/>
      <w:lvlText w:val="%6."/>
      <w:lvlJc w:val="right"/>
      <w:pPr>
        <w:ind w:left="4320" w:hanging="180"/>
      </w:pPr>
    </w:lvl>
    <w:lvl w:ilvl="6" w:tplc="792E6EFA" w:tentative="1">
      <w:start w:val="1"/>
      <w:numFmt w:val="decimal"/>
      <w:lvlText w:val="%7."/>
      <w:lvlJc w:val="left"/>
      <w:pPr>
        <w:ind w:left="5040" w:hanging="360"/>
      </w:pPr>
    </w:lvl>
    <w:lvl w:ilvl="7" w:tplc="E84C6460" w:tentative="1">
      <w:start w:val="1"/>
      <w:numFmt w:val="lowerLetter"/>
      <w:lvlText w:val="%8."/>
      <w:lvlJc w:val="left"/>
      <w:pPr>
        <w:ind w:left="5760" w:hanging="360"/>
      </w:pPr>
    </w:lvl>
    <w:lvl w:ilvl="8" w:tplc="10469A5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444C8C32">
      <w:start w:val="1"/>
      <w:numFmt w:val="lowerRoman"/>
      <w:lvlText w:val="(%1)"/>
      <w:lvlJc w:val="left"/>
      <w:pPr>
        <w:ind w:left="1080" w:hanging="720"/>
      </w:pPr>
      <w:rPr>
        <w:rFonts w:hint="default"/>
      </w:rPr>
    </w:lvl>
    <w:lvl w:ilvl="1" w:tplc="DE96C702" w:tentative="1">
      <w:start w:val="1"/>
      <w:numFmt w:val="lowerLetter"/>
      <w:lvlText w:val="%2."/>
      <w:lvlJc w:val="left"/>
      <w:pPr>
        <w:ind w:left="1440" w:hanging="360"/>
      </w:pPr>
    </w:lvl>
    <w:lvl w:ilvl="2" w:tplc="2C426418" w:tentative="1">
      <w:start w:val="1"/>
      <w:numFmt w:val="lowerRoman"/>
      <w:lvlText w:val="%3."/>
      <w:lvlJc w:val="right"/>
      <w:pPr>
        <w:ind w:left="2160" w:hanging="180"/>
      </w:pPr>
    </w:lvl>
    <w:lvl w:ilvl="3" w:tplc="5C8AA878" w:tentative="1">
      <w:start w:val="1"/>
      <w:numFmt w:val="decimal"/>
      <w:lvlText w:val="%4."/>
      <w:lvlJc w:val="left"/>
      <w:pPr>
        <w:ind w:left="2880" w:hanging="360"/>
      </w:pPr>
    </w:lvl>
    <w:lvl w:ilvl="4" w:tplc="714627D2" w:tentative="1">
      <w:start w:val="1"/>
      <w:numFmt w:val="lowerLetter"/>
      <w:lvlText w:val="%5."/>
      <w:lvlJc w:val="left"/>
      <w:pPr>
        <w:ind w:left="3600" w:hanging="360"/>
      </w:pPr>
    </w:lvl>
    <w:lvl w:ilvl="5" w:tplc="2A9AB476" w:tentative="1">
      <w:start w:val="1"/>
      <w:numFmt w:val="lowerRoman"/>
      <w:lvlText w:val="%6."/>
      <w:lvlJc w:val="right"/>
      <w:pPr>
        <w:ind w:left="4320" w:hanging="180"/>
      </w:pPr>
    </w:lvl>
    <w:lvl w:ilvl="6" w:tplc="A78298BA" w:tentative="1">
      <w:start w:val="1"/>
      <w:numFmt w:val="decimal"/>
      <w:lvlText w:val="%7."/>
      <w:lvlJc w:val="left"/>
      <w:pPr>
        <w:ind w:left="5040" w:hanging="360"/>
      </w:pPr>
    </w:lvl>
    <w:lvl w:ilvl="7" w:tplc="99387214" w:tentative="1">
      <w:start w:val="1"/>
      <w:numFmt w:val="lowerLetter"/>
      <w:lvlText w:val="%8."/>
      <w:lvlJc w:val="left"/>
      <w:pPr>
        <w:ind w:left="5760" w:hanging="360"/>
      </w:pPr>
    </w:lvl>
    <w:lvl w:ilvl="8" w:tplc="C4E4EB9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F70E977E">
      <w:start w:val="1"/>
      <w:numFmt w:val="lowerRoman"/>
      <w:lvlText w:val="(%1)"/>
      <w:lvlJc w:val="left"/>
      <w:pPr>
        <w:ind w:left="1080" w:hanging="720"/>
      </w:pPr>
      <w:rPr>
        <w:rFonts w:hint="default"/>
      </w:rPr>
    </w:lvl>
    <w:lvl w:ilvl="1" w:tplc="396EC304" w:tentative="1">
      <w:start w:val="1"/>
      <w:numFmt w:val="lowerLetter"/>
      <w:lvlText w:val="%2."/>
      <w:lvlJc w:val="left"/>
      <w:pPr>
        <w:ind w:left="1440" w:hanging="360"/>
      </w:pPr>
    </w:lvl>
    <w:lvl w:ilvl="2" w:tplc="E6446EC2" w:tentative="1">
      <w:start w:val="1"/>
      <w:numFmt w:val="lowerRoman"/>
      <w:lvlText w:val="%3."/>
      <w:lvlJc w:val="right"/>
      <w:pPr>
        <w:ind w:left="2160" w:hanging="180"/>
      </w:pPr>
    </w:lvl>
    <w:lvl w:ilvl="3" w:tplc="81E6F8E6" w:tentative="1">
      <w:start w:val="1"/>
      <w:numFmt w:val="decimal"/>
      <w:lvlText w:val="%4."/>
      <w:lvlJc w:val="left"/>
      <w:pPr>
        <w:ind w:left="2880" w:hanging="360"/>
      </w:pPr>
    </w:lvl>
    <w:lvl w:ilvl="4" w:tplc="241CA9C6" w:tentative="1">
      <w:start w:val="1"/>
      <w:numFmt w:val="lowerLetter"/>
      <w:lvlText w:val="%5."/>
      <w:lvlJc w:val="left"/>
      <w:pPr>
        <w:ind w:left="3600" w:hanging="360"/>
      </w:pPr>
    </w:lvl>
    <w:lvl w:ilvl="5" w:tplc="980EC7E2" w:tentative="1">
      <w:start w:val="1"/>
      <w:numFmt w:val="lowerRoman"/>
      <w:lvlText w:val="%6."/>
      <w:lvlJc w:val="right"/>
      <w:pPr>
        <w:ind w:left="4320" w:hanging="180"/>
      </w:pPr>
    </w:lvl>
    <w:lvl w:ilvl="6" w:tplc="E44CEC68" w:tentative="1">
      <w:start w:val="1"/>
      <w:numFmt w:val="decimal"/>
      <w:lvlText w:val="%7."/>
      <w:lvlJc w:val="left"/>
      <w:pPr>
        <w:ind w:left="5040" w:hanging="360"/>
      </w:pPr>
    </w:lvl>
    <w:lvl w:ilvl="7" w:tplc="EE060CFA" w:tentative="1">
      <w:start w:val="1"/>
      <w:numFmt w:val="lowerLetter"/>
      <w:lvlText w:val="%8."/>
      <w:lvlJc w:val="left"/>
      <w:pPr>
        <w:ind w:left="5760" w:hanging="360"/>
      </w:pPr>
    </w:lvl>
    <w:lvl w:ilvl="8" w:tplc="2AB265B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78D04468">
      <w:start w:val="1"/>
      <w:numFmt w:val="lowerRoman"/>
      <w:lvlText w:val="(%1)"/>
      <w:lvlJc w:val="left"/>
      <w:pPr>
        <w:ind w:left="1080" w:hanging="720"/>
      </w:pPr>
      <w:rPr>
        <w:rFonts w:hint="default"/>
      </w:rPr>
    </w:lvl>
    <w:lvl w:ilvl="1" w:tplc="A9F6DAF6" w:tentative="1">
      <w:start w:val="1"/>
      <w:numFmt w:val="lowerLetter"/>
      <w:lvlText w:val="%2."/>
      <w:lvlJc w:val="left"/>
      <w:pPr>
        <w:ind w:left="1440" w:hanging="360"/>
      </w:pPr>
    </w:lvl>
    <w:lvl w:ilvl="2" w:tplc="96E437C8" w:tentative="1">
      <w:start w:val="1"/>
      <w:numFmt w:val="lowerRoman"/>
      <w:lvlText w:val="%3."/>
      <w:lvlJc w:val="right"/>
      <w:pPr>
        <w:ind w:left="2160" w:hanging="180"/>
      </w:pPr>
    </w:lvl>
    <w:lvl w:ilvl="3" w:tplc="70108840" w:tentative="1">
      <w:start w:val="1"/>
      <w:numFmt w:val="decimal"/>
      <w:lvlText w:val="%4."/>
      <w:lvlJc w:val="left"/>
      <w:pPr>
        <w:ind w:left="2880" w:hanging="360"/>
      </w:pPr>
    </w:lvl>
    <w:lvl w:ilvl="4" w:tplc="8D78B8D8" w:tentative="1">
      <w:start w:val="1"/>
      <w:numFmt w:val="lowerLetter"/>
      <w:lvlText w:val="%5."/>
      <w:lvlJc w:val="left"/>
      <w:pPr>
        <w:ind w:left="3600" w:hanging="360"/>
      </w:pPr>
    </w:lvl>
    <w:lvl w:ilvl="5" w:tplc="CAD278D6" w:tentative="1">
      <w:start w:val="1"/>
      <w:numFmt w:val="lowerRoman"/>
      <w:lvlText w:val="%6."/>
      <w:lvlJc w:val="right"/>
      <w:pPr>
        <w:ind w:left="4320" w:hanging="180"/>
      </w:pPr>
    </w:lvl>
    <w:lvl w:ilvl="6" w:tplc="04BABF80" w:tentative="1">
      <w:start w:val="1"/>
      <w:numFmt w:val="decimal"/>
      <w:lvlText w:val="%7."/>
      <w:lvlJc w:val="left"/>
      <w:pPr>
        <w:ind w:left="5040" w:hanging="360"/>
      </w:pPr>
    </w:lvl>
    <w:lvl w:ilvl="7" w:tplc="2F66C590" w:tentative="1">
      <w:start w:val="1"/>
      <w:numFmt w:val="lowerLetter"/>
      <w:lvlText w:val="%8."/>
      <w:lvlJc w:val="left"/>
      <w:pPr>
        <w:ind w:left="5760" w:hanging="360"/>
      </w:pPr>
    </w:lvl>
    <w:lvl w:ilvl="8" w:tplc="AF9A538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22523737">
    <w:abstractNumId w:val="11"/>
  </w:num>
  <w:num w:numId="2" w16cid:durableId="1231112281">
    <w:abstractNumId w:val="4"/>
  </w:num>
  <w:num w:numId="3" w16cid:durableId="506864490">
    <w:abstractNumId w:val="2"/>
  </w:num>
  <w:num w:numId="4" w16cid:durableId="503472069">
    <w:abstractNumId w:val="7"/>
  </w:num>
  <w:num w:numId="5" w16cid:durableId="1297830992">
    <w:abstractNumId w:val="6"/>
  </w:num>
  <w:num w:numId="6" w16cid:durableId="354620015">
    <w:abstractNumId w:val="1"/>
  </w:num>
  <w:num w:numId="7" w16cid:durableId="1342702522">
    <w:abstractNumId w:val="9"/>
  </w:num>
  <w:num w:numId="8" w16cid:durableId="584384685">
    <w:abstractNumId w:val="5"/>
  </w:num>
  <w:num w:numId="9" w16cid:durableId="105009021">
    <w:abstractNumId w:val="8"/>
  </w:num>
  <w:num w:numId="10" w16cid:durableId="1900092906">
    <w:abstractNumId w:val="3"/>
  </w:num>
  <w:num w:numId="11" w16cid:durableId="307562261">
    <w:abstractNumId w:val="10"/>
  </w:num>
  <w:num w:numId="12" w16cid:durableId="473761055">
    <w:abstractNumId w:val="0"/>
  </w:num>
  <w:num w:numId="13" w16cid:durableId="177041358">
    <w:abstractNumId w:val="11"/>
  </w:num>
  <w:num w:numId="14" w16cid:durableId="202462107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01C9"/>
    <w:rsid w:val="000008F7"/>
    <w:rsid w:val="00010DD0"/>
    <w:rsid w:val="00027642"/>
    <w:rsid w:val="00031C89"/>
    <w:rsid w:val="00035567"/>
    <w:rsid w:val="00041F0B"/>
    <w:rsid w:val="00053B4F"/>
    <w:rsid w:val="000777F7"/>
    <w:rsid w:val="0008621D"/>
    <w:rsid w:val="000A5E14"/>
    <w:rsid w:val="000D0804"/>
    <w:rsid w:val="000E1B58"/>
    <w:rsid w:val="000F079B"/>
    <w:rsid w:val="000F43B7"/>
    <w:rsid w:val="0012119F"/>
    <w:rsid w:val="001255B9"/>
    <w:rsid w:val="001272DB"/>
    <w:rsid w:val="00145625"/>
    <w:rsid w:val="00157987"/>
    <w:rsid w:val="00161FD0"/>
    <w:rsid w:val="0019490E"/>
    <w:rsid w:val="00197C6F"/>
    <w:rsid w:val="001B2DA7"/>
    <w:rsid w:val="001C2012"/>
    <w:rsid w:val="001E0613"/>
    <w:rsid w:val="001F402B"/>
    <w:rsid w:val="001F707C"/>
    <w:rsid w:val="00214E2E"/>
    <w:rsid w:val="00215431"/>
    <w:rsid w:val="0021581C"/>
    <w:rsid w:val="0021707E"/>
    <w:rsid w:val="002231B9"/>
    <w:rsid w:val="00231FCF"/>
    <w:rsid w:val="00247232"/>
    <w:rsid w:val="002A0BD4"/>
    <w:rsid w:val="002A150B"/>
    <w:rsid w:val="002A33E3"/>
    <w:rsid w:val="002B5CC2"/>
    <w:rsid w:val="002D31E0"/>
    <w:rsid w:val="002F3879"/>
    <w:rsid w:val="00302F59"/>
    <w:rsid w:val="003070DB"/>
    <w:rsid w:val="0031608C"/>
    <w:rsid w:val="003674FD"/>
    <w:rsid w:val="003841C9"/>
    <w:rsid w:val="003842B2"/>
    <w:rsid w:val="00397C0D"/>
    <w:rsid w:val="003B32B6"/>
    <w:rsid w:val="003B42D8"/>
    <w:rsid w:val="003C6E8B"/>
    <w:rsid w:val="003E4D98"/>
    <w:rsid w:val="003E6369"/>
    <w:rsid w:val="003E6B28"/>
    <w:rsid w:val="003F7F2C"/>
    <w:rsid w:val="00412E78"/>
    <w:rsid w:val="004151F0"/>
    <w:rsid w:val="004439AF"/>
    <w:rsid w:val="004522F8"/>
    <w:rsid w:val="0046580C"/>
    <w:rsid w:val="004908BD"/>
    <w:rsid w:val="0049144E"/>
    <w:rsid w:val="004A3026"/>
    <w:rsid w:val="004B575C"/>
    <w:rsid w:val="004C3BB2"/>
    <w:rsid w:val="004D34F5"/>
    <w:rsid w:val="004D3F2B"/>
    <w:rsid w:val="004E41FD"/>
    <w:rsid w:val="004F35C4"/>
    <w:rsid w:val="005146B2"/>
    <w:rsid w:val="00516035"/>
    <w:rsid w:val="0052531B"/>
    <w:rsid w:val="0054547F"/>
    <w:rsid w:val="0056505B"/>
    <w:rsid w:val="00570B60"/>
    <w:rsid w:val="005B0A23"/>
    <w:rsid w:val="005C1AFA"/>
    <w:rsid w:val="005C1C94"/>
    <w:rsid w:val="005C5BD9"/>
    <w:rsid w:val="005E16AF"/>
    <w:rsid w:val="005E57AC"/>
    <w:rsid w:val="005F4E9C"/>
    <w:rsid w:val="005F6D99"/>
    <w:rsid w:val="00623F63"/>
    <w:rsid w:val="0062531A"/>
    <w:rsid w:val="00625344"/>
    <w:rsid w:val="006301C9"/>
    <w:rsid w:val="00634C80"/>
    <w:rsid w:val="0063706D"/>
    <w:rsid w:val="00654FBB"/>
    <w:rsid w:val="0066635F"/>
    <w:rsid w:val="006D1C06"/>
    <w:rsid w:val="006E658E"/>
    <w:rsid w:val="006F06D0"/>
    <w:rsid w:val="006F4D5F"/>
    <w:rsid w:val="007057D3"/>
    <w:rsid w:val="00716904"/>
    <w:rsid w:val="00720C45"/>
    <w:rsid w:val="007245A6"/>
    <w:rsid w:val="00735B87"/>
    <w:rsid w:val="00751DDB"/>
    <w:rsid w:val="007718C7"/>
    <w:rsid w:val="00785BFD"/>
    <w:rsid w:val="00787090"/>
    <w:rsid w:val="007A05A1"/>
    <w:rsid w:val="007A07BC"/>
    <w:rsid w:val="007F5401"/>
    <w:rsid w:val="007F5A50"/>
    <w:rsid w:val="007F7541"/>
    <w:rsid w:val="0080529D"/>
    <w:rsid w:val="00810D57"/>
    <w:rsid w:val="00811B4B"/>
    <w:rsid w:val="00831E6B"/>
    <w:rsid w:val="00835C89"/>
    <w:rsid w:val="00842940"/>
    <w:rsid w:val="008515EC"/>
    <w:rsid w:val="00852C3F"/>
    <w:rsid w:val="00861E5D"/>
    <w:rsid w:val="008720B7"/>
    <w:rsid w:val="008736C9"/>
    <w:rsid w:val="008769CA"/>
    <w:rsid w:val="0088250E"/>
    <w:rsid w:val="008839B7"/>
    <w:rsid w:val="008946FF"/>
    <w:rsid w:val="00895447"/>
    <w:rsid w:val="008A7371"/>
    <w:rsid w:val="008B4BDF"/>
    <w:rsid w:val="008E3988"/>
    <w:rsid w:val="00900B5C"/>
    <w:rsid w:val="00902704"/>
    <w:rsid w:val="009073FA"/>
    <w:rsid w:val="009225AC"/>
    <w:rsid w:val="00934365"/>
    <w:rsid w:val="0093481A"/>
    <w:rsid w:val="0094102B"/>
    <w:rsid w:val="009561E4"/>
    <w:rsid w:val="009819D7"/>
    <w:rsid w:val="00987983"/>
    <w:rsid w:val="009B3BA9"/>
    <w:rsid w:val="009B63B0"/>
    <w:rsid w:val="009C0526"/>
    <w:rsid w:val="009E48BA"/>
    <w:rsid w:val="00A11278"/>
    <w:rsid w:val="00A15BD4"/>
    <w:rsid w:val="00A17516"/>
    <w:rsid w:val="00A26695"/>
    <w:rsid w:val="00A42C75"/>
    <w:rsid w:val="00A56BA1"/>
    <w:rsid w:val="00A66C74"/>
    <w:rsid w:val="00AC0EB9"/>
    <w:rsid w:val="00B118A0"/>
    <w:rsid w:val="00B73153"/>
    <w:rsid w:val="00B977C8"/>
    <w:rsid w:val="00BB7DBB"/>
    <w:rsid w:val="00BC7DC5"/>
    <w:rsid w:val="00BE14C6"/>
    <w:rsid w:val="00C045F8"/>
    <w:rsid w:val="00C46CD9"/>
    <w:rsid w:val="00C527FB"/>
    <w:rsid w:val="00C6052B"/>
    <w:rsid w:val="00C67B74"/>
    <w:rsid w:val="00C73FE3"/>
    <w:rsid w:val="00CB765B"/>
    <w:rsid w:val="00CC0A0B"/>
    <w:rsid w:val="00CD1000"/>
    <w:rsid w:val="00CD2939"/>
    <w:rsid w:val="00CD7D7A"/>
    <w:rsid w:val="00CE5C50"/>
    <w:rsid w:val="00CF1C10"/>
    <w:rsid w:val="00D210DA"/>
    <w:rsid w:val="00D57F9A"/>
    <w:rsid w:val="00D61DEC"/>
    <w:rsid w:val="00D933D2"/>
    <w:rsid w:val="00DB2D30"/>
    <w:rsid w:val="00DB5298"/>
    <w:rsid w:val="00DB5E52"/>
    <w:rsid w:val="00E03B93"/>
    <w:rsid w:val="00E10C4D"/>
    <w:rsid w:val="00E20777"/>
    <w:rsid w:val="00E34A97"/>
    <w:rsid w:val="00E43F90"/>
    <w:rsid w:val="00E53AED"/>
    <w:rsid w:val="00E6688C"/>
    <w:rsid w:val="00E82D00"/>
    <w:rsid w:val="00EA15BD"/>
    <w:rsid w:val="00EC4E56"/>
    <w:rsid w:val="00ED1D44"/>
    <w:rsid w:val="00EF039F"/>
    <w:rsid w:val="00F03974"/>
    <w:rsid w:val="00F10D7D"/>
    <w:rsid w:val="00F15B2A"/>
    <w:rsid w:val="00F240A0"/>
    <w:rsid w:val="00F32896"/>
    <w:rsid w:val="00F63224"/>
    <w:rsid w:val="00F953DC"/>
    <w:rsid w:val="00FB397F"/>
    <w:rsid w:val="00FC14CD"/>
    <w:rsid w:val="00FC71C9"/>
    <w:rsid w:val="00FE075F"/>
    <w:rsid w:val="00FE15FF"/>
    <w:rsid w:val="00FF58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9F3590"/>
  <w15:docId w15:val="{46EFC0C8-B0C7-4EB2-BFD4-7AB258C1E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735B87"/>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811B4B"/>
    <w:rPr>
      <w:sz w:val="16"/>
      <w:szCs w:val="16"/>
    </w:rPr>
  </w:style>
  <w:style w:type="paragraph" w:styleId="CommentSubject">
    <w:name w:val="annotation subject"/>
    <w:basedOn w:val="CommentText"/>
    <w:next w:val="CommentText"/>
    <w:link w:val="CommentSubjectChar"/>
    <w:uiPriority w:val="99"/>
    <w:semiHidden/>
    <w:unhideWhenUsed/>
    <w:rsid w:val="00811B4B"/>
    <w:rPr>
      <w:b/>
      <w:bCs/>
      <w:sz w:val="20"/>
      <w:szCs w:val="20"/>
    </w:rPr>
  </w:style>
  <w:style w:type="character" w:customStyle="1" w:styleId="CommentSubjectChar">
    <w:name w:val="Comment Subject Char"/>
    <w:basedOn w:val="CommentTextChar"/>
    <w:link w:val="CommentSubject"/>
    <w:uiPriority w:val="99"/>
    <w:semiHidden/>
    <w:rsid w:val="00811B4B"/>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D52DB8">
          <w:r w:rsidRPr="00925A3E">
            <w:rPr>
              <w:rStyle w:val="PlaceholderText"/>
            </w:rPr>
            <w:t>Click or tap to enter a date.</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D52DB8" w:rsidRDefault="00D52DB8" w:rsidP="00AF0AC5">
          <w:pPr>
            <w:pStyle w:val="D6903D02D7CB4A26959385EE7707C95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D52DB8" w:rsidRDefault="00D52DB8"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D52DB8" w:rsidRDefault="00D52DB8" w:rsidP="00AF0AC5">
          <w:pPr>
            <w:pStyle w:val="B49FA1BBEF644AB6B201ADBCD49F2011"/>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D52DB8" w:rsidRDefault="00D52DB8" w:rsidP="00AF0AC5">
          <w:pPr>
            <w:pStyle w:val="3E7DA6D4D488433DAA2BE3C0C665AE37"/>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D52DB8" w:rsidRDefault="00D52DB8" w:rsidP="00AF0AC5">
          <w:pPr>
            <w:pStyle w:val="2006D617159A4DBD950ADA2AF1263BE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52DB8"/>
    <w:rsid w:val="00324B33"/>
    <w:rsid w:val="00654C20"/>
    <w:rsid w:val="008C3677"/>
    <w:rsid w:val="00990B4C"/>
    <w:rsid w:val="009E5464"/>
    <w:rsid w:val="00A5617C"/>
    <w:rsid w:val="00D52DB8"/>
    <w:rsid w:val="00FD21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52DB8"/>
    <w:rPr>
      <w:color w:val="808080"/>
    </w:rPr>
  </w:style>
  <w:style w:type="paragraph" w:customStyle="1" w:styleId="D6903D02D7CB4A26959385EE7707C951">
    <w:name w:val="D6903D02D7CB4A26959385EE7707C95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3E7DA6D4D488433DAA2BE3C0C665AE37">
    <w:name w:val="3E7DA6D4D488433DAA2BE3C0C665AE37"/>
    <w:rsid w:val="00AF0AC5"/>
  </w:style>
  <w:style w:type="paragraph" w:customStyle="1" w:styleId="2006D617159A4DBD950ADA2AF1263BED">
    <w:name w:val="2006D617159A4DBD950ADA2AF1263BED"/>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7" ma:contentTypeDescription="Create a new document." ma:contentTypeScope="" ma:versionID="d94455837ca195d9e9dd37aee1f26781">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13f5848a36ec644a203e17450815e480"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Props1.xml><?xml version="1.0" encoding="utf-8"?>
<ds:datastoreItem xmlns:ds="http://schemas.openxmlformats.org/officeDocument/2006/customXml" ds:itemID="{D4492766-66FE-4158-BF2F-B04AAA6C8B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1520</Words>
  <Characters>8669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2023-11-20T06:17:00Z</dcterms:created>
  <dcterms:modified xsi:type="dcterms:W3CDTF">2023-11-20T06:17:00Z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0x01010071AF160F9A76D145B6F2D166A08EDC77</vt:lpwstr>
  </property>
  <property fmtid="{D5CDD505-2E9C-101B-9397-08002B2CF9AE}" pid="3" name="MediaServiceImageTags">
    <vt:lpwstr/>
  </property>
</Properties>
</file>