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E1C6F" w14:textId="279656EA" w:rsidR="00BB704A" w:rsidRDefault="00BB704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E2D59AE" wp14:editId="54464A1F">
                <wp:simplePos x="0" y="0"/>
                <wp:positionH relativeFrom="column">
                  <wp:posOffset>-895350</wp:posOffset>
                </wp:positionH>
                <wp:positionV relativeFrom="paragraph">
                  <wp:posOffset>722630</wp:posOffset>
                </wp:positionV>
                <wp:extent cx="5686425" cy="1727200"/>
                <wp:effectExtent l="0" t="0" r="0" b="0"/>
                <wp:wrapSquare wrapText="bothSides"/>
                <wp:docPr id="1050398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E0878" w14:textId="77777777" w:rsidR="00BB704A" w:rsidRDefault="00BB704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27BABD" w14:textId="77777777" w:rsidR="00BB704A" w:rsidRPr="001E694D" w:rsidRDefault="00BB704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F33A1A8" w14:textId="77777777" w:rsidR="00BB704A" w:rsidRPr="001E694D" w:rsidRDefault="00BB704A" w:rsidP="009504D0">
                            <w:pPr>
                              <w:pStyle w:val="ContactNumber"/>
                              <w:spacing w:after="600"/>
                              <w:rPr>
                                <w:rFonts w:ascii="Open Sans" w:hAnsi="Open Sans" w:cs="Open Sans"/>
                              </w:rPr>
                            </w:pPr>
                            <w:r w:rsidRPr="001E694D">
                              <w:rPr>
                                <w:rFonts w:ascii="Open Sans" w:hAnsi="Open Sans" w:cs="Open Sans"/>
                              </w:rPr>
                              <w:t>Agedcarequality.gov.au</w:t>
                            </w:r>
                          </w:p>
                          <w:p w14:paraId="4ACD57F7" w14:textId="77777777" w:rsidR="00BB704A" w:rsidRDefault="00BB70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2D59A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9CE0878" w14:textId="77777777" w:rsidR="00BB704A" w:rsidRDefault="00BB704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27BABD" w14:textId="77777777" w:rsidR="00BB704A" w:rsidRPr="001E694D" w:rsidRDefault="00BB704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F33A1A8" w14:textId="77777777" w:rsidR="00BB704A" w:rsidRPr="001E694D" w:rsidRDefault="00BB704A" w:rsidP="009504D0">
                      <w:pPr>
                        <w:pStyle w:val="ContactNumber"/>
                        <w:spacing w:after="600"/>
                        <w:rPr>
                          <w:rFonts w:ascii="Open Sans" w:hAnsi="Open Sans" w:cs="Open Sans"/>
                        </w:rPr>
                      </w:pPr>
                      <w:r w:rsidRPr="001E694D">
                        <w:rPr>
                          <w:rFonts w:ascii="Open Sans" w:hAnsi="Open Sans" w:cs="Open Sans"/>
                        </w:rPr>
                        <w:t>Agedcarequality.gov.au</w:t>
                      </w:r>
                    </w:p>
                    <w:p w14:paraId="4ACD57F7" w14:textId="77777777" w:rsidR="00BB704A" w:rsidRDefault="00BB704A"/>
                  </w:txbxContent>
                </v:textbox>
                <w10:wrap type="square"/>
              </v:shape>
            </w:pict>
          </mc:Fallback>
        </mc:AlternateContent>
      </w:r>
      <w:r>
        <w:rPr>
          <w:noProof/>
        </w:rPr>
        <w:drawing>
          <wp:anchor distT="360045" distB="180340" distL="114300" distR="114300" simplePos="0" relativeHeight="251659264" behindDoc="1" locked="0" layoutInCell="1" allowOverlap="1" wp14:anchorId="5CD64BDD" wp14:editId="24294D9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DF5A683" w14:textId="77777777" w:rsidR="00BB704A" w:rsidRPr="001E694D" w:rsidRDefault="00BB704A" w:rsidP="001E694D">
      <w:pPr>
        <w:tabs>
          <w:tab w:val="left" w:pos="4569"/>
        </w:tabs>
        <w:rPr>
          <w:rFonts w:ascii="Open Sans" w:hAnsi="Open Sans" w:cs="Open Sans"/>
          <w:color w:val="FFFFFF" w:themeColor="background1"/>
          <w:sz w:val="66"/>
          <w:szCs w:val="66"/>
        </w:rPr>
      </w:pPr>
    </w:p>
    <w:p w14:paraId="3401E7C7" w14:textId="77777777" w:rsidR="00BB704A" w:rsidRDefault="00BB704A" w:rsidP="00372ED2">
      <w:pPr>
        <w:spacing w:after="0"/>
        <w:rPr>
          <w:rFonts w:ascii="Open Sans" w:hAnsi="Open Sans" w:cs="Open Sans"/>
          <w:b/>
          <w:bCs/>
          <w:color w:val="FFFFFF" w:themeColor="background1"/>
          <w:sz w:val="66"/>
          <w:szCs w:val="66"/>
        </w:rPr>
      </w:pPr>
    </w:p>
    <w:p w14:paraId="48257E41" w14:textId="77777777" w:rsidR="00BB704A" w:rsidRDefault="00BB704A" w:rsidP="00372ED2">
      <w:pPr>
        <w:spacing w:after="0"/>
        <w:rPr>
          <w:rFonts w:ascii="Open Sans" w:hAnsi="Open Sans" w:cs="Open Sans"/>
          <w:b/>
          <w:bCs/>
          <w:color w:val="FFFFFF" w:themeColor="background1"/>
          <w:sz w:val="66"/>
          <w:szCs w:val="66"/>
        </w:rPr>
      </w:pPr>
    </w:p>
    <w:p w14:paraId="61696FF5" w14:textId="77777777" w:rsidR="00BB704A" w:rsidRPr="00412FC5" w:rsidRDefault="00BB704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6"/>
        <w:gridCol w:w="6182"/>
      </w:tblGrid>
      <w:tr w:rsidR="000F2C6A" w14:paraId="337C10F3" w14:textId="77777777" w:rsidTr="000F2C6A">
        <w:tc>
          <w:tcPr>
            <w:cnfStyle w:val="001000000000" w:firstRow="0" w:lastRow="0" w:firstColumn="1" w:lastColumn="0" w:oddVBand="0" w:evenVBand="0" w:oddHBand="0" w:evenHBand="0" w:firstRowFirstColumn="0" w:firstRowLastColumn="0" w:lastRowFirstColumn="0" w:lastRowLastColumn="0"/>
            <w:tcW w:w="3227" w:type="dxa"/>
          </w:tcPr>
          <w:p w14:paraId="24F8FCDF" w14:textId="77777777" w:rsidR="00BB704A" w:rsidRPr="001E694D" w:rsidRDefault="00BB704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F09BBF1" w14:textId="77777777" w:rsidR="00BB704A" w:rsidRPr="001E694D" w:rsidRDefault="00BB704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Westgate Aged Care Facility</w:t>
            </w:r>
          </w:p>
        </w:tc>
      </w:tr>
      <w:tr w:rsidR="000F2C6A" w14:paraId="779B389D"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A3129E" w14:textId="77777777" w:rsidR="00BB704A" w:rsidRPr="001E694D" w:rsidRDefault="00BB704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00E1728" w14:textId="77777777" w:rsidR="00BB704A" w:rsidRPr="001E694D" w:rsidRDefault="00BB704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4330</w:t>
            </w:r>
          </w:p>
        </w:tc>
      </w:tr>
      <w:tr w:rsidR="000F2C6A" w14:paraId="1E8262A7" w14:textId="77777777" w:rsidTr="000F2C6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D7CC22" w14:textId="77777777" w:rsidR="00BB704A" w:rsidRPr="001E694D" w:rsidRDefault="00BB704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9BEF9D0" w14:textId="77777777" w:rsidR="00BB704A" w:rsidRPr="001E694D" w:rsidRDefault="00BB704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 William</w:t>
            </w:r>
            <w:r w:rsidRPr="001E694D">
              <w:rPr>
                <w:rFonts w:ascii="Open Sans" w:eastAsia="Times New Roman" w:hAnsi="Open Sans" w:cs="Open Sans"/>
                <w:lang w:eastAsia="en-AU"/>
              </w:rPr>
              <w:t xml:space="preserve"> Street, NEWPORT, Victoria, 3015</w:t>
            </w:r>
          </w:p>
        </w:tc>
      </w:tr>
      <w:tr w:rsidR="000F2C6A" w14:paraId="7FBFC755"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0F5C17" w14:textId="77777777" w:rsidR="00BB704A" w:rsidRPr="001E694D" w:rsidRDefault="00BB704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74C9367" w14:textId="77777777" w:rsidR="00BB704A" w:rsidRPr="001E694D" w:rsidRDefault="00BB704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F2C6A" w14:paraId="6CDB7B28" w14:textId="77777777" w:rsidTr="000F2C6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B4EFDD0" w14:textId="77777777" w:rsidR="00BB704A" w:rsidRPr="001E694D" w:rsidRDefault="00BB704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06C112C" w14:textId="77777777" w:rsidR="00BB704A" w:rsidRPr="001E694D" w:rsidRDefault="00BB704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10 December 2024 to 12 December 2024</w:t>
            </w:r>
          </w:p>
        </w:tc>
      </w:tr>
      <w:tr w:rsidR="000F2C6A" w14:paraId="3495CCF2"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B1093E2" w14:textId="77777777" w:rsidR="00BB704A" w:rsidRPr="001E694D" w:rsidRDefault="00BB704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78915805"/>
            <w:placeholder>
              <w:docPart w:val="DefaultPlaceholder_-1854013437"/>
            </w:placeholder>
            <w:date w:fullDate="2025-01-14T00:00:00Z">
              <w:dateFormat w:val="d MMMM yyyy"/>
              <w:lid w:val="en-AU"/>
              <w:storeMappedDataAs w:val="dateTime"/>
              <w:calendar w:val="gregorian"/>
            </w:date>
          </w:sdtPr>
          <w:sdtEndPr/>
          <w:sdtContent>
            <w:tc>
              <w:tcPr>
                <w:tcW w:w="7114" w:type="dxa"/>
                <w:shd w:val="clear" w:color="auto" w:fill="FFFFFF" w:themeFill="background1"/>
              </w:tcPr>
              <w:p w14:paraId="060623BD" w14:textId="56E9FC4C" w:rsidR="00BB704A" w:rsidRPr="001E694D" w:rsidRDefault="00796B0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January 2025</w:t>
                </w:r>
              </w:p>
            </w:tc>
          </w:sdtContent>
        </w:sdt>
      </w:tr>
      <w:tr w:rsidR="000F2C6A" w14:paraId="421E5021" w14:textId="77777777" w:rsidTr="000F2C6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1E43E19" w14:textId="77777777" w:rsidR="00BB704A" w:rsidRPr="001E694D" w:rsidRDefault="00BB704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C2F2B48" w14:textId="77777777" w:rsidR="00BB704A" w:rsidRPr="001E694D" w:rsidRDefault="00BB704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445 Pannavila Enterprises Pty Ltd </w:t>
            </w:r>
          </w:p>
          <w:p w14:paraId="189C6012" w14:textId="77777777" w:rsidR="00BB704A" w:rsidRPr="001E694D" w:rsidRDefault="00BB704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2851 Westgate Aged Care Facility</w:t>
            </w:r>
          </w:p>
        </w:tc>
      </w:tr>
    </w:tbl>
    <w:bookmarkEnd w:id="0"/>
    <w:p w14:paraId="1FF4E7AB" w14:textId="77777777" w:rsidR="00BB704A" w:rsidRPr="001E694D" w:rsidRDefault="00BB704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1685142" w14:textId="77777777" w:rsidR="00BB704A" w:rsidRPr="003E162B" w:rsidRDefault="00BB704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A02050D" w14:textId="77777777" w:rsidR="00BB704A" w:rsidRPr="001E694D" w:rsidRDefault="00BB704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Westgate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Monica Waniczek</w:t>
      </w:r>
      <w:r w:rsidRPr="00BF6535">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A88A6C7" w14:textId="77777777" w:rsidR="00BB704A" w:rsidRPr="001E694D" w:rsidRDefault="00BB704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772FF14" w14:textId="77777777" w:rsidR="00BB704A" w:rsidRPr="001E694D" w:rsidRDefault="00BB704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1B0737D" w14:textId="77777777" w:rsidR="00BB704A" w:rsidRPr="003E162B" w:rsidRDefault="00BB704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94B585A" w14:textId="77777777" w:rsidR="00BB704A" w:rsidRPr="001E694D" w:rsidRDefault="00BB704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E99C51F" w14:textId="5A2569A9" w:rsidR="00BB704A" w:rsidRPr="0029795D" w:rsidRDefault="00BB704A" w:rsidP="0029795D">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w:t>
      </w:r>
      <w:r w:rsidRPr="008053F1">
        <w:rPr>
          <w:rFonts w:ascii="Open Sans" w:hAnsi="Open Sans" w:cs="Open Sans"/>
        </w:rPr>
        <w:t xml:space="preserve">assessment team’s report for the Site Audit was informed by a site assessment, observations at the service, review of documents and interviews with staff, </w:t>
      </w:r>
      <w:r w:rsidR="008053F1" w:rsidRPr="008053F1">
        <w:rPr>
          <w:rFonts w:ascii="Open Sans" w:hAnsi="Open Sans" w:cs="Open Sans"/>
        </w:rPr>
        <w:t>consumers/</w:t>
      </w:r>
      <w:r w:rsidRPr="008053F1">
        <w:rPr>
          <w:rFonts w:ascii="Open Sans" w:hAnsi="Open Sans" w:cs="Open Sans"/>
        </w:rPr>
        <w:t>representatives and others</w:t>
      </w:r>
      <w:r w:rsidR="008053F1" w:rsidRPr="008053F1">
        <w:rPr>
          <w:rFonts w:ascii="Open Sans" w:hAnsi="Open Sans" w:cs="Open Sans"/>
        </w:rPr>
        <w:t>.</w:t>
      </w:r>
      <w:r w:rsidRPr="0029795D">
        <w:rPr>
          <w:rFonts w:ascii="Open Sans" w:hAnsi="Open Sans" w:cs="Open Sans"/>
        </w:rPr>
        <w:br w:type="page"/>
      </w:r>
    </w:p>
    <w:p w14:paraId="0C2C0278" w14:textId="77777777" w:rsidR="00BB704A" w:rsidRPr="003E162B" w:rsidRDefault="00BB704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F2C6A" w14:paraId="24CAD735" w14:textId="77777777" w:rsidTr="000F2C6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675EA8" w14:textId="77777777" w:rsidR="00BB704A" w:rsidRPr="001E694D" w:rsidRDefault="00BB704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BA71B31" w14:textId="77777777" w:rsidR="00BB704A" w:rsidRPr="001E694D" w:rsidRDefault="0019010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4349744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3DF71EAD" w14:textId="77777777" w:rsidTr="000F2C6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AECCC5" w14:textId="77777777" w:rsidR="00BB704A" w:rsidRPr="001E694D" w:rsidRDefault="00BB704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0F2641B" w14:textId="77777777" w:rsidR="00BB704A" w:rsidRPr="001E694D" w:rsidRDefault="0019010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971520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b/>
                    <w:bCs/>
                  </w:rPr>
                  <w:t>Compliant</w:t>
                </w:r>
              </w:sdtContent>
            </w:sdt>
          </w:p>
        </w:tc>
      </w:tr>
      <w:tr w:rsidR="000F2C6A" w14:paraId="598C42D8" w14:textId="77777777" w:rsidTr="000F2C6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609589" w14:textId="77777777" w:rsidR="00BB704A" w:rsidRPr="001E694D" w:rsidRDefault="00BB704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0557593" w14:textId="77777777" w:rsidR="00BB704A" w:rsidRPr="001E694D" w:rsidRDefault="0019010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2786585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b/>
                    <w:bCs/>
                  </w:rPr>
                  <w:t>Compliant</w:t>
                </w:r>
              </w:sdtContent>
            </w:sdt>
          </w:p>
        </w:tc>
      </w:tr>
      <w:tr w:rsidR="000F2C6A" w14:paraId="3DDE5201" w14:textId="77777777" w:rsidTr="000F2C6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4ED4C61" w14:textId="77777777" w:rsidR="00BB704A" w:rsidRPr="001E694D" w:rsidRDefault="00BB704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E98255D" w14:textId="77777777" w:rsidR="00BB704A" w:rsidRPr="001E694D" w:rsidRDefault="0019010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9811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b/>
                    <w:bCs/>
                  </w:rPr>
                  <w:t>Compliant</w:t>
                </w:r>
              </w:sdtContent>
            </w:sdt>
          </w:p>
        </w:tc>
      </w:tr>
      <w:tr w:rsidR="000F2C6A" w14:paraId="00331FFE" w14:textId="77777777" w:rsidTr="000F2C6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FCB573" w14:textId="77777777" w:rsidR="00BB704A" w:rsidRPr="001E694D" w:rsidRDefault="00BB704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DC9C263" w14:textId="77777777" w:rsidR="00BB704A" w:rsidRPr="001E694D" w:rsidRDefault="0019010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155906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b/>
                    <w:bCs/>
                  </w:rPr>
                  <w:t>Compliant</w:t>
                </w:r>
              </w:sdtContent>
            </w:sdt>
          </w:p>
        </w:tc>
      </w:tr>
      <w:tr w:rsidR="000F2C6A" w14:paraId="3C930073" w14:textId="77777777" w:rsidTr="000F2C6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45F0673" w14:textId="77777777" w:rsidR="00BB704A" w:rsidRPr="001E694D" w:rsidRDefault="00BB704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C8745F2" w14:textId="77777777" w:rsidR="00BB704A" w:rsidRPr="001E694D" w:rsidRDefault="0019010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8928932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b/>
                    <w:bCs/>
                  </w:rPr>
                  <w:t>Compliant</w:t>
                </w:r>
              </w:sdtContent>
            </w:sdt>
          </w:p>
        </w:tc>
      </w:tr>
      <w:tr w:rsidR="000F2C6A" w14:paraId="206D5023" w14:textId="77777777" w:rsidTr="000F2C6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8503B5" w14:textId="77777777" w:rsidR="00BB704A" w:rsidRPr="001E694D" w:rsidRDefault="00BB704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FEC1EFA" w14:textId="77777777" w:rsidR="00BB704A" w:rsidRPr="001E694D" w:rsidRDefault="0019010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3524805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b/>
                    <w:bCs/>
                  </w:rPr>
                  <w:t>Compliant</w:t>
                </w:r>
              </w:sdtContent>
            </w:sdt>
          </w:p>
        </w:tc>
      </w:tr>
      <w:tr w:rsidR="000F2C6A" w14:paraId="13EF43BC" w14:textId="77777777" w:rsidTr="000F2C6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CA8172C" w14:textId="77777777" w:rsidR="00BB704A" w:rsidRPr="001E694D" w:rsidRDefault="00BB704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78DBF42" w14:textId="77777777" w:rsidR="00BB704A" w:rsidRPr="001E694D" w:rsidRDefault="0019010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7568628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b/>
                    <w:bCs/>
                  </w:rPr>
                  <w:t>Compliant</w:t>
                </w:r>
              </w:sdtContent>
            </w:sdt>
          </w:p>
        </w:tc>
      </w:tr>
    </w:tbl>
    <w:p w14:paraId="5D064768" w14:textId="77777777" w:rsidR="00BB704A" w:rsidRPr="001E694D" w:rsidRDefault="00BB704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4EE3EE4" w14:textId="77777777" w:rsidR="00BB704A" w:rsidRPr="003E162B" w:rsidRDefault="00BB704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B768A7B" w14:textId="77777777" w:rsidR="00BB704A" w:rsidRPr="001E694D" w:rsidRDefault="00BB704A"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28F8E11" w14:textId="5C4D3A18" w:rsidR="00BB704A" w:rsidRPr="001E694D" w:rsidRDefault="00BB704A" w:rsidP="0036130C">
      <w:pPr>
        <w:pStyle w:val="NormalArial"/>
        <w:rPr>
          <w:rFonts w:ascii="Open Sans" w:hAnsi="Open Sans" w:cs="Open Sans"/>
        </w:rPr>
      </w:pPr>
      <w:r w:rsidRPr="001E694D">
        <w:rPr>
          <w:rFonts w:ascii="Open Sans" w:hAnsi="Open Sans" w:cs="Open Sans"/>
        </w:rPr>
        <w:br w:type="page"/>
      </w:r>
    </w:p>
    <w:p w14:paraId="6849F4E5" w14:textId="77777777" w:rsidR="00BB704A" w:rsidRPr="001E694D" w:rsidRDefault="00BB704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F2C6A" w14:paraId="5A7C8490" w14:textId="77777777" w:rsidTr="000F2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844E368" w14:textId="77777777" w:rsidR="00BB704A" w:rsidRPr="001E694D" w:rsidRDefault="00BB704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5D51468" w14:textId="77777777" w:rsidR="00BB704A" w:rsidRPr="001E694D" w:rsidRDefault="00BB70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F2C6A" w14:paraId="153A78A7"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F67DA6" w14:textId="77777777" w:rsidR="00BB704A" w:rsidRPr="001E694D" w:rsidRDefault="00BB704A"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C3F3461" w14:textId="77777777" w:rsidR="00BB704A" w:rsidRPr="001E694D" w:rsidRDefault="00BB704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FC93671" w14:textId="77777777" w:rsidR="00BB704A" w:rsidRPr="001E694D" w:rsidRDefault="0019010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677231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45D52D1B"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334BD9"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DF1B1F9"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C459E42" w14:textId="77777777" w:rsidR="00BB704A" w:rsidRPr="001E694D" w:rsidRDefault="001901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652879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0A069EB9"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304AA3"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DAC2349"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FD279B8" w14:textId="77777777" w:rsidR="00BB704A" w:rsidRPr="001E694D" w:rsidRDefault="00BB704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894454A" w14:textId="77777777" w:rsidR="00BB704A" w:rsidRPr="001E694D" w:rsidRDefault="00BB704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B32D944" w14:textId="77777777" w:rsidR="00BB704A" w:rsidRPr="001E694D" w:rsidRDefault="00BB704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8C5ADB7" w14:textId="77777777" w:rsidR="00BB704A" w:rsidRPr="001E694D" w:rsidRDefault="00BB704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2A61F2C"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310120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2B16A61B"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03DA7A"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DE147CC"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68C2FE7" w14:textId="77777777" w:rsidR="00BB704A" w:rsidRPr="001E694D" w:rsidRDefault="0019010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121311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3C22B6C4"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EF36F2"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A1BB349" w14:textId="77777777" w:rsidR="00BB704A" w:rsidRPr="001E694D" w:rsidRDefault="00BB704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3B9DB65"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72396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04315CA5"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CA4776"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D242D91"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FF4FA41" w14:textId="77777777" w:rsidR="00BB704A" w:rsidRPr="001E694D" w:rsidRDefault="001901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603534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bl>
    <w:p w14:paraId="74BBCEED" w14:textId="77777777" w:rsidR="00BB704A" w:rsidRPr="003E162B" w:rsidRDefault="00BB704A" w:rsidP="001A5684">
      <w:pPr>
        <w:pStyle w:val="Heading20"/>
        <w:rPr>
          <w:rFonts w:ascii="Open Sans" w:hAnsi="Open Sans" w:cs="Open Sans"/>
          <w:color w:val="781E77"/>
        </w:rPr>
      </w:pPr>
      <w:r w:rsidRPr="003E162B">
        <w:rPr>
          <w:rFonts w:ascii="Open Sans" w:hAnsi="Open Sans" w:cs="Open Sans"/>
          <w:color w:val="781E77"/>
        </w:rPr>
        <w:t>Findings</w:t>
      </w:r>
    </w:p>
    <w:p w14:paraId="26550D4E" w14:textId="1DB0B967" w:rsidR="00DD7004" w:rsidRDefault="0090684C" w:rsidP="00DD7004">
      <w:pPr>
        <w:pStyle w:val="NormalArial"/>
        <w:rPr>
          <w:rFonts w:ascii="Open Sans" w:hAnsi="Open Sans" w:cs="Open Sans"/>
        </w:rPr>
      </w:pPr>
      <w:r>
        <w:rPr>
          <w:rFonts w:ascii="Open Sans" w:hAnsi="Open Sans" w:cs="Open Sans"/>
        </w:rPr>
        <w:t xml:space="preserve">Consumers and representatives </w:t>
      </w:r>
      <w:r w:rsidRPr="00181AEC">
        <w:rPr>
          <w:rFonts w:ascii="Open Sans" w:hAnsi="Open Sans" w:cs="Open Sans"/>
        </w:rPr>
        <w:t>indicated consumers are treated with</w:t>
      </w:r>
      <w:r>
        <w:rPr>
          <w:rFonts w:ascii="Open Sans" w:hAnsi="Open Sans" w:cs="Open Sans"/>
        </w:rPr>
        <w:t xml:space="preserve"> dignity and respect.</w:t>
      </w:r>
      <w:r w:rsidR="00061E05">
        <w:rPr>
          <w:rFonts w:ascii="Open Sans" w:hAnsi="Open Sans" w:cs="Open Sans"/>
        </w:rPr>
        <w:t xml:space="preserve"> </w:t>
      </w:r>
      <w:r w:rsidR="004721C1">
        <w:rPr>
          <w:rFonts w:ascii="Open Sans" w:hAnsi="Open Sans" w:cs="Open Sans"/>
        </w:rPr>
        <w:t>Care planning documentation include</w:t>
      </w:r>
      <w:r w:rsidR="001E750A">
        <w:rPr>
          <w:rFonts w:ascii="Open Sans" w:hAnsi="Open Sans" w:cs="Open Sans"/>
        </w:rPr>
        <w:t xml:space="preserve">s </w:t>
      </w:r>
      <w:r w:rsidR="004721C1">
        <w:rPr>
          <w:rFonts w:ascii="Open Sans" w:hAnsi="Open Sans" w:cs="Open Sans"/>
        </w:rPr>
        <w:t>information about consumer’s background and preferences</w:t>
      </w:r>
      <w:r w:rsidR="00C1068E">
        <w:rPr>
          <w:rFonts w:ascii="Open Sans" w:hAnsi="Open Sans" w:cs="Open Sans"/>
        </w:rPr>
        <w:t xml:space="preserve"> and the </w:t>
      </w:r>
      <w:r w:rsidR="00DD7004">
        <w:rPr>
          <w:rFonts w:ascii="Open Sans" w:hAnsi="Open Sans" w:cs="Open Sans"/>
        </w:rPr>
        <w:t>service has a range of policies and procedures to guide staff practice</w:t>
      </w:r>
      <w:r w:rsidR="00C1068E">
        <w:rPr>
          <w:rFonts w:ascii="Open Sans" w:hAnsi="Open Sans" w:cs="Open Sans"/>
        </w:rPr>
        <w:t>.</w:t>
      </w:r>
    </w:p>
    <w:p w14:paraId="4AE2599B" w14:textId="47365F5D" w:rsidR="007270CD" w:rsidRDefault="00DD7004" w:rsidP="0036130C">
      <w:pPr>
        <w:pStyle w:val="NormalArial"/>
        <w:rPr>
          <w:rFonts w:ascii="Open Sans" w:hAnsi="Open Sans" w:cs="Open Sans"/>
        </w:rPr>
      </w:pPr>
      <w:r>
        <w:rPr>
          <w:rFonts w:ascii="Open Sans" w:hAnsi="Open Sans" w:cs="Open Sans"/>
        </w:rPr>
        <w:t xml:space="preserve">Consumers </w:t>
      </w:r>
      <w:r w:rsidR="00220431">
        <w:rPr>
          <w:rFonts w:ascii="Open Sans" w:hAnsi="Open Sans" w:cs="Open Sans"/>
        </w:rPr>
        <w:t xml:space="preserve">with preferences related to their cultural backgrounds confirmed their preferences are </w:t>
      </w:r>
      <w:r w:rsidR="0023192A">
        <w:rPr>
          <w:rFonts w:ascii="Open Sans" w:hAnsi="Open Sans" w:cs="Open Sans"/>
        </w:rPr>
        <w:t xml:space="preserve">respected. </w:t>
      </w:r>
      <w:r w:rsidR="00E22018">
        <w:rPr>
          <w:rFonts w:ascii="Open Sans" w:hAnsi="Open Sans" w:cs="Open Sans"/>
        </w:rPr>
        <w:t xml:space="preserve">There was evidence staff modify their </w:t>
      </w:r>
      <w:r w:rsidR="00E22018">
        <w:rPr>
          <w:rFonts w:ascii="Open Sans" w:hAnsi="Open Sans" w:cs="Open Sans"/>
        </w:rPr>
        <w:lastRenderedPageBreak/>
        <w:t>communication</w:t>
      </w:r>
      <w:r w:rsidR="00D05515">
        <w:rPr>
          <w:rFonts w:ascii="Open Sans" w:hAnsi="Open Sans" w:cs="Open Sans"/>
        </w:rPr>
        <w:t xml:space="preserve"> for consumers from non-English speaking backgrounds</w:t>
      </w:r>
      <w:r w:rsidR="00B931F9">
        <w:rPr>
          <w:rFonts w:ascii="Open Sans" w:hAnsi="Open Sans" w:cs="Open Sans"/>
        </w:rPr>
        <w:t xml:space="preserve"> by speaking to them in their </w:t>
      </w:r>
      <w:r w:rsidR="001158E2">
        <w:rPr>
          <w:rFonts w:ascii="Open Sans" w:hAnsi="Open Sans" w:cs="Open Sans"/>
        </w:rPr>
        <w:t xml:space="preserve">first </w:t>
      </w:r>
      <w:r w:rsidR="00B931F9">
        <w:rPr>
          <w:rFonts w:ascii="Open Sans" w:hAnsi="Open Sans" w:cs="Open Sans"/>
        </w:rPr>
        <w:t xml:space="preserve">language. </w:t>
      </w:r>
    </w:p>
    <w:p w14:paraId="57D04CF2" w14:textId="3875D0E2" w:rsidR="00FC63EF" w:rsidRPr="00181AEC" w:rsidRDefault="00E542F3" w:rsidP="0036130C">
      <w:pPr>
        <w:pStyle w:val="NormalArial"/>
        <w:rPr>
          <w:rFonts w:ascii="Open Sans" w:hAnsi="Open Sans" w:cs="Open Sans"/>
        </w:rPr>
      </w:pPr>
      <w:r>
        <w:rPr>
          <w:rFonts w:ascii="Open Sans" w:hAnsi="Open Sans" w:cs="Open Sans"/>
        </w:rPr>
        <w:t>Consumers</w:t>
      </w:r>
      <w:r w:rsidR="00834374">
        <w:rPr>
          <w:rFonts w:ascii="Open Sans" w:hAnsi="Open Sans" w:cs="Open Sans"/>
        </w:rPr>
        <w:t xml:space="preserve"> </w:t>
      </w:r>
      <w:r w:rsidR="001A6C56">
        <w:rPr>
          <w:rFonts w:ascii="Open Sans" w:hAnsi="Open Sans" w:cs="Open Sans"/>
        </w:rPr>
        <w:t xml:space="preserve">and </w:t>
      </w:r>
      <w:r w:rsidR="001A6C56" w:rsidRPr="00F643A9">
        <w:rPr>
          <w:rFonts w:ascii="Open Sans" w:hAnsi="Open Sans" w:cs="Open Sans"/>
        </w:rPr>
        <w:t>representatives were satisfied</w:t>
      </w:r>
      <w:r w:rsidR="001A6C56">
        <w:rPr>
          <w:rFonts w:ascii="Open Sans" w:hAnsi="Open Sans" w:cs="Open Sans"/>
        </w:rPr>
        <w:t xml:space="preserve"> </w:t>
      </w:r>
      <w:r w:rsidR="0070546C">
        <w:rPr>
          <w:rFonts w:ascii="Open Sans" w:hAnsi="Open Sans" w:cs="Open Sans"/>
        </w:rPr>
        <w:t xml:space="preserve">the service supports them to exercise choice, </w:t>
      </w:r>
      <w:r w:rsidR="0070546C" w:rsidRPr="00181AEC">
        <w:rPr>
          <w:rFonts w:ascii="Open Sans" w:hAnsi="Open Sans" w:cs="Open Sans"/>
        </w:rPr>
        <w:t>independence and make decisions in relation to the delivery of care and services</w:t>
      </w:r>
      <w:r w:rsidR="00E4138B" w:rsidRPr="00181AEC">
        <w:rPr>
          <w:rFonts w:ascii="Open Sans" w:hAnsi="Open Sans" w:cs="Open Sans"/>
        </w:rPr>
        <w:t>. Examples were provided of consumers making decisions regarding when t</w:t>
      </w:r>
      <w:r w:rsidR="008A369A" w:rsidRPr="00181AEC">
        <w:rPr>
          <w:rFonts w:ascii="Open Sans" w:hAnsi="Open Sans" w:cs="Open Sans"/>
        </w:rPr>
        <w:t>o take their medication, when to shower and where they would like to eat their meals.</w:t>
      </w:r>
    </w:p>
    <w:p w14:paraId="602B8B3A" w14:textId="31DD110B" w:rsidR="006E32CB" w:rsidRDefault="006E32CB" w:rsidP="0036130C">
      <w:pPr>
        <w:pStyle w:val="NormalArial"/>
        <w:rPr>
          <w:rFonts w:ascii="Open Sans" w:hAnsi="Open Sans" w:cs="Open Sans"/>
        </w:rPr>
      </w:pPr>
      <w:r w:rsidRPr="00181AEC">
        <w:rPr>
          <w:rFonts w:ascii="Open Sans" w:hAnsi="Open Sans" w:cs="Open Sans"/>
        </w:rPr>
        <w:t xml:space="preserve">Consumers are supported to take risks in order to live lives of their choosing. </w:t>
      </w:r>
      <w:r w:rsidR="007D228E" w:rsidRPr="00181AEC">
        <w:rPr>
          <w:rFonts w:ascii="Open Sans" w:hAnsi="Open Sans" w:cs="Open Sans"/>
        </w:rPr>
        <w:t xml:space="preserve">Consumer choices are assessed for risk and then </w:t>
      </w:r>
      <w:r w:rsidR="00306AA4" w:rsidRPr="00181AEC">
        <w:rPr>
          <w:rFonts w:ascii="Open Sans" w:hAnsi="Open Sans" w:cs="Open Sans"/>
        </w:rPr>
        <w:t>discussed with consumers and or their representatives</w:t>
      </w:r>
      <w:r w:rsidR="00CC6384" w:rsidRPr="00181AEC">
        <w:rPr>
          <w:rFonts w:ascii="Open Sans" w:hAnsi="Open Sans" w:cs="Open Sans"/>
        </w:rPr>
        <w:t>. Care planning document</w:t>
      </w:r>
      <w:r w:rsidR="00B12C14" w:rsidRPr="00181AEC">
        <w:rPr>
          <w:rFonts w:ascii="Open Sans" w:hAnsi="Open Sans" w:cs="Open Sans"/>
        </w:rPr>
        <w:t>s record</w:t>
      </w:r>
      <w:r w:rsidR="00EA23C0" w:rsidRPr="00181AEC">
        <w:rPr>
          <w:rFonts w:ascii="Open Sans" w:hAnsi="Open Sans" w:cs="Open Sans"/>
        </w:rPr>
        <w:t xml:space="preserve"> conversations regarding risks and benefits associated with consumer</w:t>
      </w:r>
      <w:r w:rsidR="0091196E" w:rsidRPr="00181AEC">
        <w:rPr>
          <w:rFonts w:ascii="Open Sans" w:hAnsi="Open Sans" w:cs="Open Sans"/>
        </w:rPr>
        <w:t xml:space="preserve"> p</w:t>
      </w:r>
      <w:r w:rsidR="00FB7701" w:rsidRPr="00181AEC">
        <w:rPr>
          <w:rFonts w:ascii="Open Sans" w:hAnsi="Open Sans" w:cs="Open Sans"/>
        </w:rPr>
        <w:t>references. The Assessment Team report</w:t>
      </w:r>
      <w:r w:rsidR="00FB7701">
        <w:rPr>
          <w:rFonts w:ascii="Open Sans" w:hAnsi="Open Sans" w:cs="Open Sans"/>
        </w:rPr>
        <w:t xml:space="preserve"> included</w:t>
      </w:r>
      <w:r w:rsidR="00D935F2">
        <w:rPr>
          <w:rFonts w:ascii="Open Sans" w:hAnsi="Open Sans" w:cs="Open Sans"/>
        </w:rPr>
        <w:t xml:space="preserve"> information related to how the service enables consumers to access the community</w:t>
      </w:r>
      <w:r w:rsidR="008F4619">
        <w:rPr>
          <w:rFonts w:ascii="Open Sans" w:hAnsi="Open Sans" w:cs="Open Sans"/>
        </w:rPr>
        <w:t xml:space="preserve"> independently. </w:t>
      </w:r>
    </w:p>
    <w:p w14:paraId="576BC1EA" w14:textId="4256DF0B" w:rsidR="00FC6A42" w:rsidRDefault="00B63D35" w:rsidP="0036130C">
      <w:pPr>
        <w:pStyle w:val="NormalArial"/>
        <w:rPr>
          <w:rFonts w:ascii="Open Sans" w:hAnsi="Open Sans" w:cs="Open Sans"/>
        </w:rPr>
      </w:pPr>
      <w:r>
        <w:rPr>
          <w:rFonts w:ascii="Open Sans" w:hAnsi="Open Sans" w:cs="Open Sans"/>
        </w:rPr>
        <w:t>Staff communicate with consumers in a way that is easy under</w:t>
      </w:r>
      <w:r w:rsidR="005215DC">
        <w:rPr>
          <w:rFonts w:ascii="Open Sans" w:hAnsi="Open Sans" w:cs="Open Sans"/>
        </w:rPr>
        <w:t>stand</w:t>
      </w:r>
      <w:r w:rsidR="00965DC7">
        <w:rPr>
          <w:rFonts w:ascii="Open Sans" w:hAnsi="Open Sans" w:cs="Open Sans"/>
        </w:rPr>
        <w:t>. P</w:t>
      </w:r>
      <w:r w:rsidR="005215DC">
        <w:rPr>
          <w:rFonts w:ascii="Open Sans" w:hAnsi="Open Sans" w:cs="Open Sans"/>
        </w:rPr>
        <w:t>rocesses are in place to communicate with consumers who are living with cognitive impairment or communication challenges.</w:t>
      </w:r>
      <w:r w:rsidR="00F33168">
        <w:rPr>
          <w:rFonts w:ascii="Open Sans" w:hAnsi="Open Sans" w:cs="Open Sans"/>
        </w:rPr>
        <w:t xml:space="preserve"> The service provides information to consumers and representatives using a range of methods including verbally and via displays around the service, email, newsletters and telephone.</w:t>
      </w:r>
    </w:p>
    <w:p w14:paraId="38415EDE" w14:textId="7A3574D9" w:rsidR="00FC63EF" w:rsidRDefault="00A735D2" w:rsidP="0036130C">
      <w:pPr>
        <w:pStyle w:val="NormalArial"/>
        <w:rPr>
          <w:rFonts w:ascii="Open Sans" w:hAnsi="Open Sans" w:cs="Open Sans"/>
        </w:rPr>
      </w:pPr>
      <w:r w:rsidRPr="0054351B">
        <w:rPr>
          <w:rFonts w:ascii="Open Sans" w:hAnsi="Open Sans" w:cs="Open Sans"/>
        </w:rPr>
        <w:t xml:space="preserve">Consumers and </w:t>
      </w:r>
      <w:r w:rsidRPr="00F643A9">
        <w:rPr>
          <w:rFonts w:ascii="Open Sans" w:hAnsi="Open Sans" w:cs="Open Sans"/>
        </w:rPr>
        <w:t>representatives were satisfied</w:t>
      </w:r>
      <w:r w:rsidRPr="0054351B">
        <w:rPr>
          <w:rFonts w:ascii="Open Sans" w:hAnsi="Open Sans" w:cs="Open Sans"/>
        </w:rPr>
        <w:t xml:space="preserve"> privacy is respected</w:t>
      </w:r>
      <w:r>
        <w:rPr>
          <w:rFonts w:ascii="Open Sans" w:hAnsi="Open Sans" w:cs="Open Sans"/>
        </w:rPr>
        <w:t xml:space="preserve"> and </w:t>
      </w:r>
      <w:r w:rsidRPr="0054351B">
        <w:rPr>
          <w:rFonts w:ascii="Open Sans" w:hAnsi="Open Sans" w:cs="Open Sans"/>
        </w:rPr>
        <w:t>personal information kept confidential.</w:t>
      </w:r>
      <w:r w:rsidR="00627DFC">
        <w:rPr>
          <w:rFonts w:ascii="Open Sans" w:hAnsi="Open Sans" w:cs="Open Sans"/>
        </w:rPr>
        <w:t xml:space="preserve"> They described staff </w:t>
      </w:r>
      <w:r w:rsidR="00E550F4">
        <w:rPr>
          <w:rFonts w:ascii="Open Sans" w:hAnsi="Open Sans" w:cs="Open Sans"/>
        </w:rPr>
        <w:t xml:space="preserve">knocking on </w:t>
      </w:r>
      <w:r w:rsidR="00A7661A">
        <w:rPr>
          <w:rFonts w:ascii="Open Sans" w:hAnsi="Open Sans" w:cs="Open Sans"/>
        </w:rPr>
        <w:t xml:space="preserve">consumer’s </w:t>
      </w:r>
      <w:r w:rsidR="00E550F4">
        <w:rPr>
          <w:rFonts w:ascii="Open Sans" w:hAnsi="Open Sans" w:cs="Open Sans"/>
        </w:rPr>
        <w:t xml:space="preserve">room </w:t>
      </w:r>
      <w:r w:rsidR="00395012">
        <w:rPr>
          <w:rFonts w:ascii="Open Sans" w:hAnsi="Open Sans" w:cs="Open Sans"/>
        </w:rPr>
        <w:t>doors b</w:t>
      </w:r>
      <w:r w:rsidR="00E550F4">
        <w:rPr>
          <w:rFonts w:ascii="Open Sans" w:hAnsi="Open Sans" w:cs="Open Sans"/>
        </w:rPr>
        <w:t>efore entering</w:t>
      </w:r>
      <w:r w:rsidR="00395012">
        <w:rPr>
          <w:rFonts w:ascii="Open Sans" w:hAnsi="Open Sans" w:cs="Open Sans"/>
        </w:rPr>
        <w:t xml:space="preserve"> and</w:t>
      </w:r>
      <w:r w:rsidR="00E550F4">
        <w:rPr>
          <w:rFonts w:ascii="Open Sans" w:hAnsi="Open Sans" w:cs="Open Sans"/>
        </w:rPr>
        <w:t xml:space="preserve"> closing doors, windows and curtains during delivery of personal care.</w:t>
      </w:r>
      <w:r w:rsidR="000271CD">
        <w:rPr>
          <w:rFonts w:ascii="Open Sans" w:hAnsi="Open Sans" w:cs="Open Sans"/>
        </w:rPr>
        <w:t xml:space="preserve"> </w:t>
      </w:r>
      <w:r w:rsidR="004F168B">
        <w:rPr>
          <w:rFonts w:ascii="Open Sans" w:hAnsi="Open Sans" w:cs="Open Sans"/>
        </w:rPr>
        <w:t xml:space="preserve">Electronic equipment </w:t>
      </w:r>
      <w:r w:rsidR="00E550F4">
        <w:rPr>
          <w:rFonts w:ascii="Open Sans" w:hAnsi="Open Sans" w:cs="Open Sans"/>
        </w:rPr>
        <w:t xml:space="preserve">is password </w:t>
      </w:r>
      <w:r w:rsidR="000271CD">
        <w:rPr>
          <w:rFonts w:ascii="Open Sans" w:hAnsi="Open Sans" w:cs="Open Sans"/>
        </w:rPr>
        <w:t>protected,</w:t>
      </w:r>
      <w:r w:rsidR="00E550F4">
        <w:rPr>
          <w:rFonts w:ascii="Open Sans" w:hAnsi="Open Sans" w:cs="Open Sans"/>
        </w:rPr>
        <w:t xml:space="preserve"> </w:t>
      </w:r>
      <w:r w:rsidR="004F168B">
        <w:rPr>
          <w:rFonts w:ascii="Open Sans" w:hAnsi="Open Sans" w:cs="Open Sans"/>
        </w:rPr>
        <w:t xml:space="preserve">and </w:t>
      </w:r>
      <w:r w:rsidR="002C31CE">
        <w:rPr>
          <w:rFonts w:ascii="Open Sans" w:hAnsi="Open Sans" w:cs="Open Sans"/>
        </w:rPr>
        <w:t>storage cupboards are</w:t>
      </w:r>
      <w:r w:rsidR="0078017A">
        <w:rPr>
          <w:rFonts w:ascii="Open Sans" w:hAnsi="Open Sans" w:cs="Open Sans"/>
        </w:rPr>
        <w:t xml:space="preserve"> locked. </w:t>
      </w:r>
    </w:p>
    <w:p w14:paraId="35BAFC65" w14:textId="454D498C" w:rsidR="00502B5C" w:rsidRPr="001E694D" w:rsidRDefault="00502B5C" w:rsidP="0036130C">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1.</w:t>
      </w:r>
    </w:p>
    <w:p w14:paraId="2C295858" w14:textId="77777777" w:rsidR="00BB704A" w:rsidRPr="001E694D" w:rsidRDefault="00BB704A" w:rsidP="0036130C">
      <w:pPr>
        <w:pStyle w:val="NormalArial"/>
        <w:rPr>
          <w:rFonts w:ascii="Open Sans" w:hAnsi="Open Sans" w:cs="Open Sans"/>
        </w:rPr>
      </w:pPr>
      <w:r w:rsidRPr="001E694D">
        <w:rPr>
          <w:rFonts w:ascii="Open Sans" w:hAnsi="Open Sans" w:cs="Open Sans"/>
        </w:rPr>
        <w:br w:type="page"/>
      </w:r>
    </w:p>
    <w:p w14:paraId="492EF60B" w14:textId="77777777" w:rsidR="00BB704A" w:rsidRPr="001E694D" w:rsidRDefault="00BB704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F2C6A" w14:paraId="2951CCCF" w14:textId="77777777" w:rsidTr="000F2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9A1E82D" w14:textId="77777777" w:rsidR="00BB704A" w:rsidRPr="001E694D" w:rsidRDefault="00BB704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354DA91" w14:textId="77777777" w:rsidR="00BB704A" w:rsidRPr="001E694D" w:rsidRDefault="00BB70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F2C6A" w14:paraId="623D2775" w14:textId="77777777" w:rsidTr="000F2C6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22AFCC3"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62F9D56"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BB38D35"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556181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6BA3B4A8"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1FA16C"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B8097FB"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F5359AA" w14:textId="77777777" w:rsidR="00BB704A" w:rsidRPr="001E694D" w:rsidRDefault="001901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977341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5866875C" w14:textId="77777777" w:rsidTr="000F2C6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2569270"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E3C7A79"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1335F1C" w14:textId="77777777" w:rsidR="00BB704A" w:rsidRPr="001E694D" w:rsidRDefault="00BB704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AD475E9" w14:textId="77777777" w:rsidR="00BB704A" w:rsidRPr="001E694D" w:rsidRDefault="00BB704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3BC4317"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103544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5FC9139F"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63A6E1"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A05EECA"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0A68856" w14:textId="77777777" w:rsidR="00BB704A" w:rsidRPr="001E694D" w:rsidRDefault="0019010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003771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5E3302DD" w14:textId="77777777" w:rsidTr="000F2C6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002A66F"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0B7CAD6"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5ED5DC4"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816314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bl>
    <w:p w14:paraId="6601D03E" w14:textId="77777777" w:rsidR="00BB704A" w:rsidRPr="003E162B" w:rsidRDefault="00BB704A" w:rsidP="00D87E7C">
      <w:pPr>
        <w:pStyle w:val="Heading20"/>
        <w:rPr>
          <w:rFonts w:ascii="Open Sans" w:hAnsi="Open Sans" w:cs="Open Sans"/>
          <w:color w:val="781E77"/>
        </w:rPr>
      </w:pPr>
      <w:r w:rsidRPr="003E162B">
        <w:rPr>
          <w:rFonts w:ascii="Open Sans" w:hAnsi="Open Sans" w:cs="Open Sans"/>
          <w:color w:val="781E77"/>
        </w:rPr>
        <w:t>Findings</w:t>
      </w:r>
    </w:p>
    <w:p w14:paraId="75CEB21D" w14:textId="431F26A9" w:rsidR="0093300D" w:rsidRDefault="00D161B3" w:rsidP="0093300D">
      <w:pPr>
        <w:pStyle w:val="NormalArial"/>
        <w:rPr>
          <w:rFonts w:ascii="Open Sans" w:hAnsi="Open Sans" w:cs="Open Sans"/>
        </w:rPr>
      </w:pPr>
      <w:r>
        <w:rPr>
          <w:rFonts w:ascii="Open Sans" w:hAnsi="Open Sans" w:cs="Open Sans"/>
        </w:rPr>
        <w:t>Consumers and representatives confirme</w:t>
      </w:r>
      <w:r w:rsidR="00812B15">
        <w:rPr>
          <w:rFonts w:ascii="Open Sans" w:hAnsi="Open Sans" w:cs="Open Sans"/>
        </w:rPr>
        <w:t>d</w:t>
      </w:r>
      <w:r>
        <w:rPr>
          <w:rFonts w:ascii="Open Sans" w:hAnsi="Open Sans" w:cs="Open Sans"/>
        </w:rPr>
        <w:t xml:space="preserve"> the care </w:t>
      </w:r>
      <w:r w:rsidR="00812B15">
        <w:rPr>
          <w:rFonts w:ascii="Open Sans" w:hAnsi="Open Sans" w:cs="Open Sans"/>
        </w:rPr>
        <w:t>received meets consumer needs</w:t>
      </w:r>
      <w:r w:rsidR="001B0BDB">
        <w:rPr>
          <w:rFonts w:ascii="Open Sans" w:hAnsi="Open Sans" w:cs="Open Sans"/>
        </w:rPr>
        <w:t xml:space="preserve">. </w:t>
      </w:r>
      <w:r w:rsidR="00B9652A">
        <w:rPr>
          <w:rFonts w:ascii="Open Sans" w:hAnsi="Open Sans" w:cs="Open Sans"/>
        </w:rPr>
        <w:t xml:space="preserve">Comprehensive risk assessments are undertaken, </w:t>
      </w:r>
      <w:r w:rsidR="004F5311">
        <w:rPr>
          <w:rFonts w:ascii="Open Sans" w:hAnsi="Open Sans" w:cs="Open Sans"/>
        </w:rPr>
        <w:t>when a consumer enters</w:t>
      </w:r>
      <w:r w:rsidR="00B9652A">
        <w:rPr>
          <w:rFonts w:ascii="Open Sans" w:hAnsi="Open Sans" w:cs="Open Sans"/>
        </w:rPr>
        <w:t xml:space="preserve"> the service and when changes occur</w:t>
      </w:r>
      <w:r w:rsidR="004F5311">
        <w:rPr>
          <w:rFonts w:ascii="Open Sans" w:hAnsi="Open Sans" w:cs="Open Sans"/>
        </w:rPr>
        <w:t>.</w:t>
      </w:r>
      <w:r w:rsidR="00B9652A">
        <w:rPr>
          <w:rFonts w:ascii="Open Sans" w:hAnsi="Open Sans" w:cs="Open Sans"/>
        </w:rPr>
        <w:t xml:space="preserve"> </w:t>
      </w:r>
      <w:r w:rsidR="000B2112">
        <w:rPr>
          <w:rFonts w:ascii="Open Sans" w:hAnsi="Open Sans" w:cs="Open Sans"/>
        </w:rPr>
        <w:t>C</w:t>
      </w:r>
      <w:r w:rsidR="00B9652A">
        <w:rPr>
          <w:rFonts w:ascii="Open Sans" w:hAnsi="Open Sans" w:cs="Open Sans"/>
        </w:rPr>
        <w:t xml:space="preserve">are plans identify risk and </w:t>
      </w:r>
      <w:r w:rsidR="002431DE">
        <w:rPr>
          <w:rFonts w:ascii="Open Sans" w:hAnsi="Open Sans" w:cs="Open Sans"/>
        </w:rPr>
        <w:t xml:space="preserve">include </w:t>
      </w:r>
      <w:r w:rsidR="00B9652A">
        <w:rPr>
          <w:rFonts w:ascii="Open Sans" w:hAnsi="Open Sans" w:cs="Open Sans"/>
        </w:rPr>
        <w:t>risk mitigation strategies.</w:t>
      </w:r>
      <w:r w:rsidR="00C01764">
        <w:rPr>
          <w:rFonts w:ascii="Open Sans" w:hAnsi="Open Sans" w:cs="Open Sans"/>
        </w:rPr>
        <w:t xml:space="preserve"> </w:t>
      </w:r>
      <w:r w:rsidR="00201BE5">
        <w:rPr>
          <w:rFonts w:ascii="Open Sans" w:hAnsi="Open Sans" w:cs="Open Sans"/>
        </w:rPr>
        <w:t>Care documentation demonstrated v</w:t>
      </w:r>
      <w:r w:rsidR="00C01764">
        <w:rPr>
          <w:rFonts w:ascii="Open Sans" w:hAnsi="Open Sans" w:cs="Open Sans"/>
        </w:rPr>
        <w:t>alidated assessment tools are used. Staff</w:t>
      </w:r>
      <w:r w:rsidR="00AD2894">
        <w:rPr>
          <w:rFonts w:ascii="Open Sans" w:hAnsi="Open Sans" w:cs="Open Sans"/>
        </w:rPr>
        <w:t xml:space="preserve"> demonstrated awareness of consumer risks and how to manage the</w:t>
      </w:r>
      <w:r w:rsidR="000B2112">
        <w:rPr>
          <w:rFonts w:ascii="Open Sans" w:hAnsi="Open Sans" w:cs="Open Sans"/>
        </w:rPr>
        <w:t xml:space="preserve"> risk</w:t>
      </w:r>
      <w:r w:rsidR="00C05E13">
        <w:rPr>
          <w:rFonts w:ascii="Open Sans" w:hAnsi="Open Sans" w:cs="Open Sans"/>
        </w:rPr>
        <w:t xml:space="preserve">. </w:t>
      </w:r>
      <w:r w:rsidR="00C00A79">
        <w:rPr>
          <w:rFonts w:ascii="Open Sans" w:hAnsi="Open Sans" w:cs="Open Sans"/>
        </w:rPr>
        <w:t xml:space="preserve"> </w:t>
      </w:r>
    </w:p>
    <w:p w14:paraId="48FE7450" w14:textId="731581A6" w:rsidR="00322FBD" w:rsidRDefault="00322FBD" w:rsidP="0093300D">
      <w:pPr>
        <w:pStyle w:val="NormalArial"/>
        <w:rPr>
          <w:rFonts w:ascii="Open Sans" w:hAnsi="Open Sans" w:cs="Open Sans"/>
        </w:rPr>
      </w:pPr>
      <w:r>
        <w:rPr>
          <w:rFonts w:ascii="Open Sans" w:hAnsi="Open Sans" w:cs="Open Sans"/>
        </w:rPr>
        <w:lastRenderedPageBreak/>
        <w:t xml:space="preserve">Clinical staff </w:t>
      </w:r>
      <w:r w:rsidR="00154866">
        <w:rPr>
          <w:rFonts w:ascii="Open Sans" w:hAnsi="Open Sans" w:cs="Open Sans"/>
        </w:rPr>
        <w:t xml:space="preserve">regularly </w:t>
      </w:r>
      <w:r>
        <w:rPr>
          <w:rFonts w:ascii="Open Sans" w:hAnsi="Open Sans" w:cs="Open Sans"/>
        </w:rPr>
        <w:t>review advance care directives (ACDs)</w:t>
      </w:r>
      <w:r w:rsidR="00950954">
        <w:rPr>
          <w:rFonts w:ascii="Open Sans" w:hAnsi="Open Sans" w:cs="Open Sans"/>
        </w:rPr>
        <w:t xml:space="preserve"> </w:t>
      </w:r>
      <w:r w:rsidR="00401E90">
        <w:rPr>
          <w:rFonts w:ascii="Open Sans" w:hAnsi="Open Sans" w:cs="Open Sans"/>
        </w:rPr>
        <w:t xml:space="preserve">and </w:t>
      </w:r>
      <w:r w:rsidR="008C554F">
        <w:rPr>
          <w:rFonts w:ascii="Open Sans" w:hAnsi="Open Sans" w:cs="Open Sans"/>
        </w:rPr>
        <w:t>palliative</w:t>
      </w:r>
      <w:r w:rsidR="00401E90">
        <w:rPr>
          <w:rFonts w:ascii="Open Sans" w:hAnsi="Open Sans" w:cs="Open Sans"/>
        </w:rPr>
        <w:t xml:space="preserve"> care plans</w:t>
      </w:r>
      <w:r w:rsidR="00A11454">
        <w:rPr>
          <w:rFonts w:ascii="Open Sans" w:hAnsi="Open Sans" w:cs="Open Sans"/>
        </w:rPr>
        <w:t>,</w:t>
      </w:r>
      <w:r w:rsidR="00154866">
        <w:rPr>
          <w:rFonts w:ascii="Open Sans" w:hAnsi="Open Sans" w:cs="Open Sans"/>
        </w:rPr>
        <w:t xml:space="preserve"> </w:t>
      </w:r>
      <w:r w:rsidR="009C4CBB">
        <w:rPr>
          <w:rFonts w:ascii="Open Sans" w:hAnsi="Open Sans" w:cs="Open Sans"/>
        </w:rPr>
        <w:t xml:space="preserve">as part of their ‘resident of the day’ (ROD) schedule, </w:t>
      </w:r>
      <w:r w:rsidR="00950954">
        <w:rPr>
          <w:rFonts w:ascii="Open Sans" w:hAnsi="Open Sans" w:cs="Open Sans"/>
        </w:rPr>
        <w:t>with consumers and or representatives</w:t>
      </w:r>
      <w:r w:rsidR="00A11454">
        <w:rPr>
          <w:rFonts w:ascii="Open Sans" w:hAnsi="Open Sans" w:cs="Open Sans"/>
        </w:rPr>
        <w:t>,</w:t>
      </w:r>
      <w:r w:rsidR="00950954">
        <w:rPr>
          <w:rFonts w:ascii="Open Sans" w:hAnsi="Open Sans" w:cs="Open Sans"/>
        </w:rPr>
        <w:t xml:space="preserve"> to ensure these </w:t>
      </w:r>
      <w:r w:rsidR="00401E90" w:rsidRPr="00B82E68">
        <w:rPr>
          <w:rFonts w:ascii="Open Sans" w:hAnsi="Open Sans" w:cs="Open Sans"/>
        </w:rPr>
        <w:t>reflect current goals and preferences in relation to end-of-life care</w:t>
      </w:r>
      <w:r w:rsidR="00401E90">
        <w:rPr>
          <w:rFonts w:ascii="Open Sans" w:hAnsi="Open Sans" w:cs="Open Sans"/>
        </w:rPr>
        <w:t>.</w:t>
      </w:r>
      <w:r w:rsidR="008C554F">
        <w:rPr>
          <w:rFonts w:ascii="Open Sans" w:hAnsi="Open Sans" w:cs="Open Sans"/>
        </w:rPr>
        <w:t xml:space="preserve"> Care documentation </w:t>
      </w:r>
      <w:r w:rsidR="00542C1E">
        <w:rPr>
          <w:rFonts w:ascii="Open Sans" w:hAnsi="Open Sans" w:cs="Open Sans"/>
        </w:rPr>
        <w:t>detailed current and end-of-life needs, goals and preferences, including palliative care plan</w:t>
      </w:r>
      <w:r w:rsidR="00016D1B">
        <w:rPr>
          <w:rFonts w:ascii="Open Sans" w:hAnsi="Open Sans" w:cs="Open Sans"/>
        </w:rPr>
        <w:t>s</w:t>
      </w:r>
      <w:r w:rsidR="00542C1E">
        <w:rPr>
          <w:rFonts w:ascii="Open Sans" w:hAnsi="Open Sans" w:cs="Open Sans"/>
        </w:rPr>
        <w:t>.</w:t>
      </w:r>
    </w:p>
    <w:p w14:paraId="67CD8521" w14:textId="51DB743D" w:rsidR="00BC1228" w:rsidRDefault="00BE0742" w:rsidP="0093300D">
      <w:pPr>
        <w:pStyle w:val="NormalArial"/>
        <w:rPr>
          <w:rFonts w:ascii="Open Sans" w:hAnsi="Open Sans" w:cs="Open Sans"/>
        </w:rPr>
      </w:pPr>
      <w:r>
        <w:rPr>
          <w:rFonts w:ascii="Open Sans" w:hAnsi="Open Sans" w:cs="Open Sans"/>
        </w:rPr>
        <w:t xml:space="preserve">Consumers and representatives </w:t>
      </w:r>
      <w:r w:rsidR="00130A3C">
        <w:rPr>
          <w:rFonts w:ascii="Open Sans" w:hAnsi="Open Sans" w:cs="Open Sans"/>
        </w:rPr>
        <w:t xml:space="preserve">were </w:t>
      </w:r>
      <w:r w:rsidR="00E5698B">
        <w:rPr>
          <w:rFonts w:ascii="Open Sans" w:hAnsi="Open Sans" w:cs="Open Sans"/>
        </w:rPr>
        <w:t>satisfied</w:t>
      </w:r>
      <w:r w:rsidR="00130A3C">
        <w:rPr>
          <w:rFonts w:ascii="Open Sans" w:hAnsi="Open Sans" w:cs="Open Sans"/>
        </w:rPr>
        <w:t xml:space="preserve"> with the communication they </w:t>
      </w:r>
      <w:r w:rsidR="00E5698B">
        <w:rPr>
          <w:rFonts w:ascii="Open Sans" w:hAnsi="Open Sans" w:cs="Open Sans"/>
        </w:rPr>
        <w:t>receive and their level of</w:t>
      </w:r>
      <w:r w:rsidR="001C3AA5">
        <w:rPr>
          <w:rFonts w:ascii="Open Sans" w:hAnsi="Open Sans" w:cs="Open Sans"/>
        </w:rPr>
        <w:t xml:space="preserve"> participat</w:t>
      </w:r>
      <w:r w:rsidR="00E5698B">
        <w:rPr>
          <w:rFonts w:ascii="Open Sans" w:hAnsi="Open Sans" w:cs="Open Sans"/>
        </w:rPr>
        <w:t>ion</w:t>
      </w:r>
      <w:r w:rsidR="001C3AA5">
        <w:rPr>
          <w:rFonts w:ascii="Open Sans" w:hAnsi="Open Sans" w:cs="Open Sans"/>
        </w:rPr>
        <w:t xml:space="preserve"> in</w:t>
      </w:r>
      <w:r>
        <w:rPr>
          <w:rFonts w:ascii="Open Sans" w:hAnsi="Open Sans" w:cs="Open Sans"/>
        </w:rPr>
        <w:t xml:space="preserve"> </w:t>
      </w:r>
      <w:r w:rsidR="0042502A">
        <w:rPr>
          <w:rFonts w:ascii="Open Sans" w:hAnsi="Open Sans" w:cs="Open Sans"/>
        </w:rPr>
        <w:t xml:space="preserve">discussions relating to </w:t>
      </w:r>
      <w:r w:rsidR="00AF7695">
        <w:rPr>
          <w:rFonts w:ascii="Open Sans" w:hAnsi="Open Sans" w:cs="Open Sans"/>
        </w:rPr>
        <w:t>c</w:t>
      </w:r>
      <w:r w:rsidR="00E5698B">
        <w:rPr>
          <w:rFonts w:ascii="Open Sans" w:hAnsi="Open Sans" w:cs="Open Sans"/>
        </w:rPr>
        <w:t>onsumer c</w:t>
      </w:r>
      <w:r w:rsidR="0042502A">
        <w:rPr>
          <w:rFonts w:ascii="Open Sans" w:hAnsi="Open Sans" w:cs="Open Sans"/>
        </w:rPr>
        <w:t xml:space="preserve">are and services. </w:t>
      </w:r>
      <w:r w:rsidR="005A33B7">
        <w:rPr>
          <w:rFonts w:ascii="Open Sans" w:hAnsi="Open Sans" w:cs="Open Sans"/>
        </w:rPr>
        <w:t xml:space="preserve">Staff </w:t>
      </w:r>
      <w:r w:rsidR="00B573DD">
        <w:rPr>
          <w:rFonts w:ascii="Open Sans" w:hAnsi="Open Sans" w:cs="Open Sans"/>
        </w:rPr>
        <w:t>described a</w:t>
      </w:r>
      <w:r w:rsidR="0046225C">
        <w:rPr>
          <w:rFonts w:ascii="Open Sans" w:hAnsi="Open Sans" w:cs="Open Sans"/>
        </w:rPr>
        <w:t xml:space="preserve"> collaborative </w:t>
      </w:r>
      <w:r w:rsidR="00FA72AF">
        <w:rPr>
          <w:rFonts w:ascii="Open Sans" w:hAnsi="Open Sans" w:cs="Open Sans"/>
        </w:rPr>
        <w:t>process</w:t>
      </w:r>
      <w:r w:rsidR="00B573DD">
        <w:rPr>
          <w:rFonts w:ascii="Open Sans" w:hAnsi="Open Sans" w:cs="Open Sans"/>
        </w:rPr>
        <w:t xml:space="preserve"> that includes consumers, representatives and other service providers</w:t>
      </w:r>
      <w:r w:rsidR="0076504A">
        <w:rPr>
          <w:rFonts w:ascii="Open Sans" w:hAnsi="Open Sans" w:cs="Open Sans"/>
        </w:rPr>
        <w:t xml:space="preserve"> to plan consumer care.</w:t>
      </w:r>
      <w:r w:rsidR="00A47823">
        <w:rPr>
          <w:rFonts w:ascii="Open Sans" w:hAnsi="Open Sans" w:cs="Open Sans"/>
        </w:rPr>
        <w:t xml:space="preserve"> </w:t>
      </w:r>
      <w:r w:rsidR="008679FB">
        <w:rPr>
          <w:rFonts w:ascii="Open Sans" w:hAnsi="Open Sans" w:cs="Open Sans"/>
        </w:rPr>
        <w:t>C</w:t>
      </w:r>
      <w:r w:rsidR="00672C9F">
        <w:rPr>
          <w:rFonts w:ascii="Open Sans" w:hAnsi="Open Sans" w:cs="Open Sans"/>
        </w:rPr>
        <w:t xml:space="preserve">onsumer care reviews are undertaken </w:t>
      </w:r>
      <w:r w:rsidR="0092457D">
        <w:rPr>
          <w:rFonts w:ascii="Open Sans" w:hAnsi="Open Sans" w:cs="Open Sans"/>
        </w:rPr>
        <w:t>as part of the ROD process, 3</w:t>
      </w:r>
      <w:r w:rsidR="0092457D" w:rsidRPr="001A0DEE">
        <w:rPr>
          <w:rFonts w:ascii="Open Sans" w:hAnsi="Open Sans" w:cs="Open Sans"/>
          <w:color w:val="auto"/>
        </w:rPr>
        <w:t>-</w:t>
      </w:r>
      <w:r w:rsidR="0092457D">
        <w:rPr>
          <w:rFonts w:ascii="Open Sans" w:hAnsi="Open Sans" w:cs="Open Sans"/>
        </w:rPr>
        <w:t>monthly, annually or when there is a change in consumer condition.</w:t>
      </w:r>
      <w:r w:rsidR="003E55FF">
        <w:rPr>
          <w:rFonts w:ascii="Open Sans" w:hAnsi="Open Sans" w:cs="Open Sans"/>
        </w:rPr>
        <w:t xml:space="preserve"> </w:t>
      </w:r>
      <w:r w:rsidR="0089631C">
        <w:rPr>
          <w:rFonts w:ascii="Open Sans" w:hAnsi="Open Sans" w:cs="Open Sans"/>
        </w:rPr>
        <w:t>Care documentation</w:t>
      </w:r>
      <w:r w:rsidR="00D05504">
        <w:rPr>
          <w:rFonts w:ascii="Open Sans" w:hAnsi="Open Sans" w:cs="Open Sans"/>
        </w:rPr>
        <w:t xml:space="preserve"> demonstrated </w:t>
      </w:r>
      <w:r w:rsidR="00287E29">
        <w:rPr>
          <w:rFonts w:ascii="Open Sans" w:hAnsi="Open Sans" w:cs="Open Sans"/>
        </w:rPr>
        <w:t xml:space="preserve">involvement </w:t>
      </w:r>
      <w:r w:rsidR="004767F1">
        <w:rPr>
          <w:rFonts w:ascii="Open Sans" w:hAnsi="Open Sans" w:cs="Open Sans"/>
        </w:rPr>
        <w:t xml:space="preserve">from </w:t>
      </w:r>
      <w:r w:rsidR="00A00152">
        <w:rPr>
          <w:rFonts w:ascii="Open Sans" w:hAnsi="Open Sans" w:cs="Open Sans"/>
        </w:rPr>
        <w:t xml:space="preserve">other organisations including </w:t>
      </w:r>
      <w:r w:rsidR="000E58D8">
        <w:rPr>
          <w:rFonts w:ascii="Open Sans" w:hAnsi="Open Sans" w:cs="Open Sans"/>
        </w:rPr>
        <w:t xml:space="preserve">speech pathologists and physiotherapists, as well as </w:t>
      </w:r>
      <w:r w:rsidR="0071191E">
        <w:rPr>
          <w:rFonts w:ascii="Open Sans" w:hAnsi="Open Sans" w:cs="Open Sans"/>
        </w:rPr>
        <w:t>comprehensive hospital discharge summary information.</w:t>
      </w:r>
    </w:p>
    <w:p w14:paraId="1593F866" w14:textId="29810173" w:rsidR="0093300D" w:rsidRPr="001E694D" w:rsidRDefault="0093300D" w:rsidP="0093300D">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2.</w:t>
      </w:r>
    </w:p>
    <w:p w14:paraId="5E1D500B" w14:textId="77777777" w:rsidR="00BB704A" w:rsidRPr="001E694D" w:rsidRDefault="00BB704A"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2594A7D0" w14:textId="77777777" w:rsidR="00BB704A" w:rsidRPr="001E694D" w:rsidRDefault="00BB704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F2C6A" w14:paraId="57397BAA" w14:textId="77777777" w:rsidTr="000F2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2F6AD07" w14:textId="77777777" w:rsidR="00BB704A" w:rsidRPr="001E694D" w:rsidRDefault="00BB704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C58D6E8" w14:textId="77777777" w:rsidR="00BB704A" w:rsidRPr="001E694D" w:rsidRDefault="00BB70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F2C6A" w14:paraId="2C59AD94"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4A0C7D"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ACDE82E"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8512592" w14:textId="77777777" w:rsidR="00BB704A" w:rsidRPr="001E694D" w:rsidRDefault="00BB704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C1B2B5A" w14:textId="77777777" w:rsidR="00BB704A" w:rsidRPr="001E694D" w:rsidRDefault="00BB704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95B0951" w14:textId="77777777" w:rsidR="00BB704A" w:rsidRPr="001E694D" w:rsidRDefault="00BB704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481384D"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331978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66C77B66"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64C4CF"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FDEFBF6"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874E023" w14:textId="77777777" w:rsidR="00BB704A" w:rsidRPr="001E694D" w:rsidRDefault="001901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631377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6F4ED4A6"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D5EC59" w14:textId="77777777" w:rsidR="00BB704A" w:rsidRPr="001E694D" w:rsidRDefault="00BB704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2D8C236" w14:textId="77777777" w:rsidR="00BB704A" w:rsidRPr="001E694D" w:rsidRDefault="00BB704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09F6E14"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755398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185D820D"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40C6E9"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61BB3FB"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FD48E21" w14:textId="77777777" w:rsidR="00BB704A" w:rsidRPr="001E694D" w:rsidRDefault="0019010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7003939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40E389A6"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52DC27"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3D49D2F"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E9EE5D2"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202205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711DD4BD"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246F68"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4D2DB46"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832D4E3" w14:textId="77777777" w:rsidR="00BB704A" w:rsidRPr="001E694D" w:rsidRDefault="001901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532848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3B187D6D"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77536B"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CC7F3FC"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DE7C24B" w14:textId="77777777" w:rsidR="00BB704A" w:rsidRPr="001E694D" w:rsidRDefault="00BB704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F15967A" w14:textId="77777777" w:rsidR="00BB704A" w:rsidRPr="001E694D" w:rsidRDefault="00BB704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A3AC159"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042921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bl>
    <w:p w14:paraId="35908F72" w14:textId="77777777" w:rsidR="00BB704A" w:rsidRPr="003E162B" w:rsidRDefault="00BB704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220C21C" w14:textId="60AAB2A1" w:rsidR="0093300D" w:rsidRDefault="00367A4F" w:rsidP="0093300D">
      <w:pPr>
        <w:pStyle w:val="NormalArial"/>
        <w:rPr>
          <w:rFonts w:ascii="Open Sans" w:hAnsi="Open Sans" w:cs="Open Sans"/>
        </w:rPr>
      </w:pPr>
      <w:r>
        <w:rPr>
          <w:rFonts w:ascii="Open Sans" w:hAnsi="Open Sans" w:cs="Open Sans"/>
        </w:rPr>
        <w:t xml:space="preserve">Consumers and </w:t>
      </w:r>
      <w:r w:rsidRPr="00FB21C3">
        <w:rPr>
          <w:rFonts w:ascii="Open Sans" w:hAnsi="Open Sans" w:cs="Open Sans"/>
        </w:rPr>
        <w:t>representatives</w:t>
      </w:r>
      <w:r>
        <w:rPr>
          <w:rFonts w:ascii="Open Sans" w:hAnsi="Open Sans" w:cs="Open Sans"/>
        </w:rPr>
        <w:t xml:space="preserve"> confirmed </w:t>
      </w:r>
      <w:r w:rsidR="00AC7924">
        <w:rPr>
          <w:rFonts w:ascii="Open Sans" w:hAnsi="Open Sans" w:cs="Open Sans"/>
        </w:rPr>
        <w:t xml:space="preserve">consumers </w:t>
      </w:r>
      <w:r w:rsidR="0064221C">
        <w:rPr>
          <w:rFonts w:ascii="Open Sans" w:hAnsi="Open Sans" w:cs="Open Sans"/>
        </w:rPr>
        <w:t>receive</w:t>
      </w:r>
      <w:r>
        <w:rPr>
          <w:rFonts w:ascii="Open Sans" w:hAnsi="Open Sans" w:cs="Open Sans"/>
        </w:rPr>
        <w:t xml:space="preserve"> personal and clinical care</w:t>
      </w:r>
      <w:r w:rsidR="00397D50">
        <w:rPr>
          <w:rFonts w:ascii="Open Sans" w:hAnsi="Open Sans" w:cs="Open Sans"/>
        </w:rPr>
        <w:t xml:space="preserve"> in a timely manner and </w:t>
      </w:r>
      <w:r w:rsidR="00EA001D">
        <w:rPr>
          <w:rFonts w:ascii="Open Sans" w:hAnsi="Open Sans" w:cs="Open Sans"/>
        </w:rPr>
        <w:t>reflective of</w:t>
      </w:r>
      <w:r w:rsidR="00F162EC">
        <w:rPr>
          <w:rFonts w:ascii="Open Sans" w:hAnsi="Open Sans" w:cs="Open Sans"/>
        </w:rPr>
        <w:t xml:space="preserve"> </w:t>
      </w:r>
      <w:r w:rsidR="0069263D">
        <w:rPr>
          <w:rFonts w:ascii="Open Sans" w:hAnsi="Open Sans" w:cs="Open Sans"/>
        </w:rPr>
        <w:t>their needs and preferences.</w:t>
      </w:r>
      <w:r w:rsidR="00DC63D1">
        <w:rPr>
          <w:rFonts w:ascii="Open Sans" w:hAnsi="Open Sans" w:cs="Open Sans"/>
        </w:rPr>
        <w:t xml:space="preserve"> </w:t>
      </w:r>
      <w:r w:rsidR="005706D9">
        <w:rPr>
          <w:rFonts w:ascii="Open Sans" w:hAnsi="Open Sans" w:cs="Open Sans"/>
        </w:rPr>
        <w:t>Representatives indicated the service effectively manages restrictive practices in order to manage consumer needs.</w:t>
      </w:r>
      <w:r w:rsidR="001B37CF">
        <w:rPr>
          <w:rFonts w:ascii="Open Sans" w:hAnsi="Open Sans" w:cs="Open Sans"/>
        </w:rPr>
        <w:t xml:space="preserve"> Skin integrity and pain care is monitored</w:t>
      </w:r>
      <w:r w:rsidR="00733729">
        <w:rPr>
          <w:rFonts w:ascii="Open Sans" w:hAnsi="Open Sans" w:cs="Open Sans"/>
        </w:rPr>
        <w:t xml:space="preserve"> </w:t>
      </w:r>
      <w:r w:rsidR="00375BDC">
        <w:rPr>
          <w:rFonts w:ascii="Open Sans" w:hAnsi="Open Sans" w:cs="Open Sans"/>
        </w:rPr>
        <w:t>and recorded in consumer care documentation.</w:t>
      </w:r>
    </w:p>
    <w:p w14:paraId="294B7F1A" w14:textId="1661DC78" w:rsidR="00BB16B4" w:rsidRDefault="00254495" w:rsidP="008E1433">
      <w:pPr>
        <w:pStyle w:val="NormalArial"/>
        <w:rPr>
          <w:rFonts w:ascii="Open Sans" w:hAnsi="Open Sans" w:cs="Open Sans"/>
        </w:rPr>
      </w:pPr>
      <w:r>
        <w:rPr>
          <w:rFonts w:ascii="Open Sans" w:hAnsi="Open Sans" w:cs="Open Sans"/>
        </w:rPr>
        <w:t>Staff ide</w:t>
      </w:r>
      <w:r w:rsidR="00121939">
        <w:rPr>
          <w:rFonts w:ascii="Open Sans" w:hAnsi="Open Sans" w:cs="Open Sans"/>
        </w:rPr>
        <w:t xml:space="preserve">ntified </w:t>
      </w:r>
      <w:r w:rsidR="00A277A1" w:rsidRPr="00205E53">
        <w:rPr>
          <w:rFonts w:ascii="Open Sans" w:hAnsi="Open Sans" w:cs="Open Sans"/>
        </w:rPr>
        <w:t>management of behaviours, falls, diabetes, and catheter management</w:t>
      </w:r>
      <w:r w:rsidR="00A277A1">
        <w:rPr>
          <w:rFonts w:ascii="Open Sans" w:hAnsi="Open Sans" w:cs="Open Sans"/>
        </w:rPr>
        <w:t xml:space="preserve"> as h</w:t>
      </w:r>
      <w:r w:rsidR="00A21C95">
        <w:rPr>
          <w:rFonts w:ascii="Open Sans" w:hAnsi="Open Sans" w:cs="Open Sans"/>
        </w:rPr>
        <w:t xml:space="preserve">igh-impact or high-prevalence </w:t>
      </w:r>
      <w:r w:rsidR="008D0D68">
        <w:rPr>
          <w:rFonts w:ascii="Open Sans" w:hAnsi="Open Sans" w:cs="Open Sans"/>
        </w:rPr>
        <w:t xml:space="preserve">risks </w:t>
      </w:r>
      <w:r w:rsidR="00A277A1">
        <w:rPr>
          <w:rFonts w:ascii="Open Sans" w:hAnsi="Open Sans" w:cs="Open Sans"/>
        </w:rPr>
        <w:t>at the service</w:t>
      </w:r>
      <w:r w:rsidR="00ED2B82">
        <w:rPr>
          <w:rFonts w:ascii="Open Sans" w:hAnsi="Open Sans" w:cs="Open Sans"/>
        </w:rPr>
        <w:t xml:space="preserve">. </w:t>
      </w:r>
      <w:r w:rsidR="00801570">
        <w:rPr>
          <w:rFonts w:ascii="Open Sans" w:hAnsi="Open Sans" w:cs="Open Sans"/>
        </w:rPr>
        <w:t>R</w:t>
      </w:r>
      <w:r w:rsidR="00FD1E5A">
        <w:rPr>
          <w:rFonts w:ascii="Open Sans" w:hAnsi="Open Sans" w:cs="Open Sans"/>
        </w:rPr>
        <w:t xml:space="preserve">isks and related mitigation strategies are documented in </w:t>
      </w:r>
      <w:r w:rsidR="00801570">
        <w:rPr>
          <w:rFonts w:ascii="Open Sans" w:hAnsi="Open Sans" w:cs="Open Sans"/>
        </w:rPr>
        <w:t xml:space="preserve">consumer </w:t>
      </w:r>
      <w:r w:rsidR="00FD1E5A">
        <w:rPr>
          <w:rFonts w:ascii="Open Sans" w:hAnsi="Open Sans" w:cs="Open Sans"/>
        </w:rPr>
        <w:t>care plans</w:t>
      </w:r>
      <w:r w:rsidR="00E6630F">
        <w:rPr>
          <w:rFonts w:ascii="Open Sans" w:hAnsi="Open Sans" w:cs="Open Sans"/>
        </w:rPr>
        <w:t>.</w:t>
      </w:r>
      <w:r w:rsidR="00FD1E5A">
        <w:rPr>
          <w:rFonts w:ascii="Open Sans" w:hAnsi="Open Sans" w:cs="Open Sans"/>
        </w:rPr>
        <w:t xml:space="preserve"> </w:t>
      </w:r>
    </w:p>
    <w:p w14:paraId="31C28D8E" w14:textId="68985815" w:rsidR="00434340" w:rsidRDefault="00CA4E09" w:rsidP="008E1433">
      <w:pPr>
        <w:pStyle w:val="NormalArial"/>
        <w:rPr>
          <w:rFonts w:ascii="Open Sans" w:hAnsi="Open Sans" w:cs="Open Sans"/>
        </w:rPr>
      </w:pPr>
      <w:r>
        <w:rPr>
          <w:rFonts w:ascii="Open Sans" w:hAnsi="Open Sans" w:cs="Open Sans"/>
        </w:rPr>
        <w:t xml:space="preserve">Consumers and </w:t>
      </w:r>
      <w:r w:rsidRPr="00FB21C3">
        <w:rPr>
          <w:rFonts w:ascii="Open Sans" w:hAnsi="Open Sans" w:cs="Open Sans"/>
        </w:rPr>
        <w:t>representatives</w:t>
      </w:r>
      <w:r>
        <w:rPr>
          <w:rFonts w:ascii="Open Sans" w:hAnsi="Open Sans" w:cs="Open Sans"/>
        </w:rPr>
        <w:t xml:space="preserve"> confirmed</w:t>
      </w:r>
      <w:r w:rsidR="003A063A">
        <w:rPr>
          <w:rFonts w:ascii="Open Sans" w:hAnsi="Open Sans" w:cs="Open Sans"/>
        </w:rPr>
        <w:t xml:space="preserve"> end-of-life wishes are discussed within the service. </w:t>
      </w:r>
      <w:r w:rsidR="00434340">
        <w:rPr>
          <w:rFonts w:ascii="Open Sans" w:hAnsi="Open Sans" w:cs="Open Sans"/>
        </w:rPr>
        <w:t>Care documentation includes ACDs and palliative care plans</w:t>
      </w:r>
      <w:r w:rsidR="00564A64">
        <w:rPr>
          <w:rFonts w:ascii="Open Sans" w:hAnsi="Open Sans" w:cs="Open Sans"/>
        </w:rPr>
        <w:t xml:space="preserve">. </w:t>
      </w:r>
      <w:r w:rsidR="001A7B04">
        <w:rPr>
          <w:rFonts w:ascii="Open Sans" w:hAnsi="Open Sans" w:cs="Open Sans"/>
        </w:rPr>
        <w:t>Staff</w:t>
      </w:r>
      <w:r w:rsidR="00434340">
        <w:rPr>
          <w:rFonts w:ascii="Open Sans" w:hAnsi="Open Sans" w:cs="Open Sans"/>
        </w:rPr>
        <w:t xml:space="preserve"> explained how they prioritise comfort and pain relief during end-of-life care</w:t>
      </w:r>
      <w:r w:rsidR="00E20052">
        <w:rPr>
          <w:rFonts w:ascii="Open Sans" w:hAnsi="Open Sans" w:cs="Open Sans"/>
        </w:rPr>
        <w:t>,</w:t>
      </w:r>
      <w:r w:rsidR="001A7B04">
        <w:rPr>
          <w:rFonts w:ascii="Open Sans" w:hAnsi="Open Sans" w:cs="Open Sans"/>
        </w:rPr>
        <w:t xml:space="preserve"> </w:t>
      </w:r>
      <w:r w:rsidR="008027CC">
        <w:rPr>
          <w:rFonts w:ascii="Open Sans" w:hAnsi="Open Sans" w:cs="Open Sans"/>
        </w:rPr>
        <w:t xml:space="preserve">noting the service </w:t>
      </w:r>
      <w:r w:rsidR="00866753">
        <w:rPr>
          <w:rFonts w:ascii="Open Sans" w:hAnsi="Open Sans" w:cs="Open Sans"/>
        </w:rPr>
        <w:t>works</w:t>
      </w:r>
      <w:r w:rsidR="00434340">
        <w:rPr>
          <w:rFonts w:ascii="Open Sans" w:hAnsi="Open Sans" w:cs="Open Sans"/>
        </w:rPr>
        <w:t xml:space="preserve"> with external palliative care services</w:t>
      </w:r>
      <w:r w:rsidR="008027CC">
        <w:rPr>
          <w:rFonts w:ascii="Open Sans" w:hAnsi="Open Sans" w:cs="Open Sans"/>
        </w:rPr>
        <w:t>.</w:t>
      </w:r>
    </w:p>
    <w:p w14:paraId="7AEAAF3C" w14:textId="7424A912" w:rsidR="003C61CE" w:rsidRDefault="00B40453" w:rsidP="008E1433">
      <w:pPr>
        <w:pStyle w:val="NormalArial"/>
        <w:rPr>
          <w:rFonts w:ascii="Open Sans" w:hAnsi="Open Sans" w:cs="Open Sans"/>
        </w:rPr>
      </w:pPr>
      <w:r>
        <w:rPr>
          <w:rFonts w:ascii="Open Sans" w:hAnsi="Open Sans" w:cs="Open Sans"/>
        </w:rPr>
        <w:t>The service provides</w:t>
      </w:r>
      <w:r w:rsidR="00A24C7F">
        <w:rPr>
          <w:rFonts w:ascii="Open Sans" w:hAnsi="Open Sans" w:cs="Open Sans"/>
        </w:rPr>
        <w:t xml:space="preserve"> </w:t>
      </w:r>
      <w:r>
        <w:rPr>
          <w:rFonts w:ascii="Open Sans" w:hAnsi="Open Sans" w:cs="Open Sans"/>
        </w:rPr>
        <w:t>training</w:t>
      </w:r>
      <w:r w:rsidR="00A3084E">
        <w:rPr>
          <w:rFonts w:ascii="Open Sans" w:hAnsi="Open Sans" w:cs="Open Sans"/>
        </w:rPr>
        <w:t xml:space="preserve">, </w:t>
      </w:r>
      <w:r>
        <w:rPr>
          <w:rFonts w:ascii="Open Sans" w:hAnsi="Open Sans" w:cs="Open Sans"/>
        </w:rPr>
        <w:t xml:space="preserve">education </w:t>
      </w:r>
      <w:r w:rsidR="00A3084E">
        <w:rPr>
          <w:rFonts w:ascii="Open Sans" w:hAnsi="Open Sans" w:cs="Open Sans"/>
        </w:rPr>
        <w:t xml:space="preserve">and resources </w:t>
      </w:r>
      <w:r>
        <w:rPr>
          <w:rFonts w:ascii="Open Sans" w:hAnsi="Open Sans" w:cs="Open Sans"/>
        </w:rPr>
        <w:t>to staff on recognising and responding to consumer deterioration</w:t>
      </w:r>
      <w:r w:rsidR="00A3084E">
        <w:rPr>
          <w:rFonts w:ascii="Open Sans" w:hAnsi="Open Sans" w:cs="Open Sans"/>
        </w:rPr>
        <w:t xml:space="preserve">, alongside </w:t>
      </w:r>
      <w:r w:rsidR="00C24824">
        <w:rPr>
          <w:rFonts w:ascii="Open Sans" w:hAnsi="Open Sans" w:cs="Open Sans"/>
        </w:rPr>
        <w:t>policies</w:t>
      </w:r>
      <w:r w:rsidR="00E40530">
        <w:rPr>
          <w:rFonts w:ascii="Open Sans" w:hAnsi="Open Sans" w:cs="Open Sans"/>
        </w:rPr>
        <w:t xml:space="preserve">, </w:t>
      </w:r>
      <w:r w:rsidR="00C24824">
        <w:rPr>
          <w:rFonts w:ascii="Open Sans" w:hAnsi="Open Sans" w:cs="Open Sans"/>
        </w:rPr>
        <w:t xml:space="preserve">procedures </w:t>
      </w:r>
      <w:r w:rsidR="00E40530">
        <w:rPr>
          <w:rFonts w:ascii="Open Sans" w:hAnsi="Open Sans" w:cs="Open Sans"/>
        </w:rPr>
        <w:t xml:space="preserve">and </w:t>
      </w:r>
      <w:r w:rsidR="007807DE">
        <w:rPr>
          <w:rFonts w:ascii="Open Sans" w:hAnsi="Open Sans" w:cs="Open Sans"/>
        </w:rPr>
        <w:t>guidance material</w:t>
      </w:r>
      <w:r w:rsidR="00C24824">
        <w:rPr>
          <w:rFonts w:ascii="Open Sans" w:hAnsi="Open Sans" w:cs="Open Sans"/>
        </w:rPr>
        <w:t>.</w:t>
      </w:r>
      <w:r w:rsidR="00A24C7F">
        <w:rPr>
          <w:rFonts w:ascii="Open Sans" w:hAnsi="Open Sans" w:cs="Open Sans"/>
        </w:rPr>
        <w:t xml:space="preserve"> </w:t>
      </w:r>
      <w:r>
        <w:rPr>
          <w:rFonts w:ascii="Open Sans" w:hAnsi="Open Sans" w:cs="Open Sans"/>
        </w:rPr>
        <w:t xml:space="preserve">Staff </w:t>
      </w:r>
      <w:r w:rsidR="006B09A4">
        <w:rPr>
          <w:rFonts w:ascii="Open Sans" w:hAnsi="Open Sans" w:cs="Open Sans"/>
        </w:rPr>
        <w:t xml:space="preserve">respond to </w:t>
      </w:r>
      <w:r w:rsidR="00F75445" w:rsidRPr="0042246A">
        <w:rPr>
          <w:rFonts w:ascii="Open Sans" w:hAnsi="Open Sans" w:cs="Open Sans"/>
        </w:rPr>
        <w:t xml:space="preserve">deterioration or changes in </w:t>
      </w:r>
      <w:r w:rsidR="006B00A4">
        <w:rPr>
          <w:rFonts w:ascii="Open Sans" w:hAnsi="Open Sans" w:cs="Open Sans"/>
        </w:rPr>
        <w:t xml:space="preserve">a </w:t>
      </w:r>
      <w:r w:rsidR="00F75445" w:rsidRPr="0042246A">
        <w:rPr>
          <w:rFonts w:ascii="Open Sans" w:hAnsi="Open Sans" w:cs="Open Sans"/>
        </w:rPr>
        <w:t>consumer</w:t>
      </w:r>
      <w:r w:rsidR="006B00A4">
        <w:rPr>
          <w:rFonts w:ascii="Open Sans" w:hAnsi="Open Sans" w:cs="Open Sans"/>
        </w:rPr>
        <w:t>’s</w:t>
      </w:r>
      <w:r w:rsidR="00F75445" w:rsidRPr="0042246A">
        <w:rPr>
          <w:rFonts w:ascii="Open Sans" w:hAnsi="Open Sans" w:cs="Open Sans"/>
        </w:rPr>
        <w:t xml:space="preserve"> condition</w:t>
      </w:r>
      <w:r w:rsidR="006B00A4">
        <w:rPr>
          <w:rFonts w:ascii="Open Sans" w:hAnsi="Open Sans" w:cs="Open Sans"/>
        </w:rPr>
        <w:t xml:space="preserve"> and</w:t>
      </w:r>
      <w:r w:rsidR="00DA2621">
        <w:rPr>
          <w:rFonts w:ascii="Open Sans" w:hAnsi="Open Sans" w:cs="Open Sans"/>
        </w:rPr>
        <w:t xml:space="preserve"> </w:t>
      </w:r>
      <w:r w:rsidR="006B00A4">
        <w:rPr>
          <w:rFonts w:ascii="Open Sans" w:hAnsi="Open Sans" w:cs="Open Sans"/>
        </w:rPr>
        <w:t>d</w:t>
      </w:r>
      <w:r w:rsidR="00F75445" w:rsidRPr="0042246A">
        <w:rPr>
          <w:rFonts w:ascii="Open Sans" w:hAnsi="Open Sans" w:cs="Open Sans"/>
        </w:rPr>
        <w:t xml:space="preserve">ocumentation </w:t>
      </w:r>
      <w:r w:rsidR="00964C2A">
        <w:rPr>
          <w:rFonts w:ascii="Open Sans" w:hAnsi="Open Sans" w:cs="Open Sans"/>
        </w:rPr>
        <w:t>demonstrated</w:t>
      </w:r>
      <w:r w:rsidR="00F75445" w:rsidRPr="0042246A">
        <w:rPr>
          <w:rFonts w:ascii="Open Sans" w:hAnsi="Open Sans" w:cs="Open Sans"/>
        </w:rPr>
        <w:t xml:space="preserve"> appropriate actions</w:t>
      </w:r>
      <w:r w:rsidR="00F75445">
        <w:rPr>
          <w:rFonts w:ascii="Open Sans" w:hAnsi="Open Sans" w:cs="Open Sans"/>
        </w:rPr>
        <w:t xml:space="preserve"> </w:t>
      </w:r>
      <w:r w:rsidR="0083274E">
        <w:rPr>
          <w:rFonts w:ascii="Open Sans" w:hAnsi="Open Sans" w:cs="Open Sans"/>
        </w:rPr>
        <w:t xml:space="preserve">are </w:t>
      </w:r>
      <w:r w:rsidR="00F75445" w:rsidRPr="0042246A">
        <w:rPr>
          <w:rFonts w:ascii="Open Sans" w:hAnsi="Open Sans" w:cs="Open Sans"/>
        </w:rPr>
        <w:t>taken</w:t>
      </w:r>
      <w:r w:rsidR="00A95E97">
        <w:rPr>
          <w:rFonts w:ascii="Open Sans" w:hAnsi="Open Sans" w:cs="Open Sans"/>
        </w:rPr>
        <w:t xml:space="preserve">. The Assessment Team report included </w:t>
      </w:r>
      <w:r w:rsidR="006B00A4">
        <w:rPr>
          <w:rFonts w:ascii="Open Sans" w:hAnsi="Open Sans" w:cs="Open Sans"/>
        </w:rPr>
        <w:t xml:space="preserve">an </w:t>
      </w:r>
      <w:r w:rsidR="00A95E97">
        <w:rPr>
          <w:rFonts w:ascii="Open Sans" w:hAnsi="Open Sans" w:cs="Open Sans"/>
        </w:rPr>
        <w:t xml:space="preserve">example </w:t>
      </w:r>
      <w:r w:rsidR="009438EE">
        <w:rPr>
          <w:rFonts w:ascii="Open Sans" w:hAnsi="Open Sans" w:cs="Open Sans"/>
        </w:rPr>
        <w:t xml:space="preserve">where staff identified changes </w:t>
      </w:r>
      <w:r w:rsidR="00497C65">
        <w:rPr>
          <w:rFonts w:ascii="Open Sans" w:hAnsi="Open Sans" w:cs="Open Sans"/>
        </w:rPr>
        <w:t xml:space="preserve">in a </w:t>
      </w:r>
      <w:r w:rsidR="00033EBC">
        <w:rPr>
          <w:rFonts w:ascii="Open Sans" w:hAnsi="Open Sans" w:cs="Open Sans"/>
        </w:rPr>
        <w:t xml:space="preserve">consumers’ </w:t>
      </w:r>
      <w:r w:rsidR="00497C65">
        <w:rPr>
          <w:rFonts w:ascii="Open Sans" w:hAnsi="Open Sans" w:cs="Open Sans"/>
        </w:rPr>
        <w:t>condition and acted accordingly e</w:t>
      </w:r>
      <w:r w:rsidR="00D4174E">
        <w:rPr>
          <w:rFonts w:ascii="Open Sans" w:hAnsi="Open Sans" w:cs="Open Sans"/>
        </w:rPr>
        <w:t>nsuring referral to allied health professionals</w:t>
      </w:r>
      <w:r w:rsidR="00033EBC">
        <w:rPr>
          <w:rFonts w:ascii="Open Sans" w:hAnsi="Open Sans" w:cs="Open Sans"/>
        </w:rPr>
        <w:t xml:space="preserve">, </w:t>
      </w:r>
      <w:r w:rsidR="00D4174E">
        <w:rPr>
          <w:rFonts w:ascii="Open Sans" w:hAnsi="Open Sans" w:cs="Open Sans"/>
        </w:rPr>
        <w:t>pathology</w:t>
      </w:r>
      <w:r w:rsidR="00033EBC">
        <w:rPr>
          <w:rFonts w:ascii="Open Sans" w:hAnsi="Open Sans" w:cs="Open Sans"/>
        </w:rPr>
        <w:t xml:space="preserve"> and a medical officer</w:t>
      </w:r>
      <w:r w:rsidR="00D4174E">
        <w:rPr>
          <w:rFonts w:ascii="Open Sans" w:hAnsi="Open Sans" w:cs="Open Sans"/>
        </w:rPr>
        <w:t>, prior to hospital transfer</w:t>
      </w:r>
      <w:r w:rsidR="00033EBC">
        <w:rPr>
          <w:rFonts w:ascii="Open Sans" w:hAnsi="Open Sans" w:cs="Open Sans"/>
        </w:rPr>
        <w:t>.</w:t>
      </w:r>
      <w:r w:rsidR="00304F24">
        <w:rPr>
          <w:rFonts w:ascii="Open Sans" w:hAnsi="Open Sans" w:cs="Open Sans"/>
        </w:rPr>
        <w:t xml:space="preserve"> </w:t>
      </w:r>
    </w:p>
    <w:p w14:paraId="5CDE23A7" w14:textId="2B31A328" w:rsidR="0054697F" w:rsidRPr="0054697F" w:rsidRDefault="00FE623D" w:rsidP="008E1433">
      <w:pPr>
        <w:rPr>
          <w:rFonts w:ascii="Open Sans" w:hAnsi="Open Sans" w:cs="Open Sans"/>
        </w:rPr>
      </w:pPr>
      <w:r w:rsidRPr="0054697F">
        <w:rPr>
          <w:rFonts w:ascii="Open Sans" w:hAnsi="Open Sans" w:cs="Open Sans"/>
        </w:rPr>
        <w:t>Consumers and representatives were sat</w:t>
      </w:r>
      <w:r w:rsidR="00B27CD9" w:rsidRPr="0054697F">
        <w:rPr>
          <w:rFonts w:ascii="Open Sans" w:hAnsi="Open Sans" w:cs="Open Sans"/>
        </w:rPr>
        <w:t>isfied consumer needs and preferences are effectively communi</w:t>
      </w:r>
      <w:r w:rsidR="00340C74" w:rsidRPr="0054697F">
        <w:rPr>
          <w:rFonts w:ascii="Open Sans" w:hAnsi="Open Sans" w:cs="Open Sans"/>
        </w:rPr>
        <w:t>c</w:t>
      </w:r>
      <w:r w:rsidR="00B27CD9" w:rsidRPr="0054697F">
        <w:rPr>
          <w:rFonts w:ascii="Open Sans" w:hAnsi="Open Sans" w:cs="Open Sans"/>
        </w:rPr>
        <w:t>ated in a timely manner</w:t>
      </w:r>
      <w:r w:rsidR="00340C74" w:rsidRPr="0054697F">
        <w:rPr>
          <w:rFonts w:ascii="Open Sans" w:hAnsi="Open Sans" w:cs="Open Sans"/>
        </w:rPr>
        <w:t xml:space="preserve">. Consumer information is shared </w:t>
      </w:r>
      <w:r w:rsidR="00785EF0" w:rsidRPr="0054697F">
        <w:rPr>
          <w:rFonts w:ascii="Open Sans" w:hAnsi="Open Sans" w:cs="Open Sans"/>
        </w:rPr>
        <w:t>between staff and others involved in their care</w:t>
      </w:r>
      <w:r w:rsidR="00805D7B" w:rsidRPr="0054697F">
        <w:rPr>
          <w:rFonts w:ascii="Open Sans" w:hAnsi="Open Sans" w:cs="Open Sans"/>
        </w:rPr>
        <w:t xml:space="preserve"> through </w:t>
      </w:r>
      <w:r w:rsidR="006B0844" w:rsidRPr="0054697F">
        <w:rPr>
          <w:rFonts w:ascii="Open Sans" w:hAnsi="Open Sans" w:cs="Open Sans"/>
        </w:rPr>
        <w:t>progress notes, charts, handover meetings and care plans</w:t>
      </w:r>
      <w:r w:rsidR="00742C7E" w:rsidRPr="0054697F">
        <w:rPr>
          <w:rFonts w:ascii="Open Sans" w:hAnsi="Open Sans" w:cs="Open Sans"/>
        </w:rPr>
        <w:t xml:space="preserve">. </w:t>
      </w:r>
      <w:r w:rsidR="0054697F" w:rsidRPr="0054697F">
        <w:rPr>
          <w:rFonts w:ascii="Open Sans" w:hAnsi="Open Sans" w:cs="Open Sans"/>
        </w:rPr>
        <w:t xml:space="preserve">Care documentation </w:t>
      </w:r>
      <w:r w:rsidR="0054697F">
        <w:rPr>
          <w:rFonts w:ascii="Open Sans" w:hAnsi="Open Sans" w:cs="Open Sans"/>
        </w:rPr>
        <w:t>confirmed</w:t>
      </w:r>
      <w:r w:rsidR="0054697F" w:rsidRPr="0054697F">
        <w:rPr>
          <w:rFonts w:ascii="Open Sans" w:hAnsi="Open Sans" w:cs="Open Sans"/>
        </w:rPr>
        <w:t xml:space="preserve"> communication between the service and </w:t>
      </w:r>
      <w:r w:rsidR="0054697F">
        <w:rPr>
          <w:rFonts w:ascii="Open Sans" w:hAnsi="Open Sans" w:cs="Open Sans"/>
        </w:rPr>
        <w:t>medical officers</w:t>
      </w:r>
      <w:r w:rsidR="0054697F" w:rsidRPr="0054697F">
        <w:rPr>
          <w:rFonts w:ascii="Open Sans" w:hAnsi="Open Sans" w:cs="Open Sans"/>
        </w:rPr>
        <w:t>, allied health professionals, and hospital staff where care is shared.</w:t>
      </w:r>
    </w:p>
    <w:p w14:paraId="3143E6AF" w14:textId="519BF2C9" w:rsidR="00033EBC" w:rsidRDefault="005F02C2" w:rsidP="008E1433">
      <w:pPr>
        <w:pStyle w:val="NormalArial"/>
        <w:rPr>
          <w:rFonts w:ascii="Open Sans" w:hAnsi="Open Sans" w:cs="Open Sans"/>
        </w:rPr>
      </w:pPr>
      <w:r>
        <w:rPr>
          <w:rFonts w:ascii="Open Sans" w:hAnsi="Open Sans" w:cs="Open Sans"/>
        </w:rPr>
        <w:t xml:space="preserve">The service demonstrated timely and appropriate referrals </w:t>
      </w:r>
      <w:r w:rsidR="00981E71">
        <w:rPr>
          <w:rFonts w:ascii="Open Sans" w:hAnsi="Open Sans" w:cs="Open Sans"/>
        </w:rPr>
        <w:t>to other providers of care and services</w:t>
      </w:r>
      <w:r w:rsidR="00981E71" w:rsidRPr="00BC0368">
        <w:rPr>
          <w:rFonts w:ascii="Open Sans" w:hAnsi="Open Sans" w:cs="Open Sans"/>
        </w:rPr>
        <w:t xml:space="preserve"> </w:t>
      </w:r>
      <w:r>
        <w:rPr>
          <w:rFonts w:ascii="Open Sans" w:hAnsi="Open Sans" w:cs="Open Sans"/>
        </w:rPr>
        <w:t>are made for consumers</w:t>
      </w:r>
      <w:r w:rsidR="00981E71">
        <w:rPr>
          <w:rFonts w:ascii="Open Sans" w:hAnsi="Open Sans" w:cs="Open Sans"/>
        </w:rPr>
        <w:t>.</w:t>
      </w:r>
      <w:r>
        <w:rPr>
          <w:rFonts w:ascii="Open Sans" w:hAnsi="Open Sans" w:cs="Open Sans"/>
        </w:rPr>
        <w:t xml:space="preserve"> </w:t>
      </w:r>
      <w:r w:rsidR="009633A6">
        <w:rPr>
          <w:rFonts w:ascii="Open Sans" w:hAnsi="Open Sans" w:cs="Open Sans"/>
        </w:rPr>
        <w:t xml:space="preserve">Staff described the service’s referral process </w:t>
      </w:r>
      <w:r w:rsidR="00041E31">
        <w:rPr>
          <w:rFonts w:ascii="Open Sans" w:hAnsi="Open Sans" w:cs="Open Sans"/>
        </w:rPr>
        <w:t>and provided examples of</w:t>
      </w:r>
      <w:r w:rsidR="00D70348" w:rsidRPr="00D70348">
        <w:rPr>
          <w:rFonts w:ascii="Open Sans" w:hAnsi="Open Sans" w:cs="Open Sans"/>
        </w:rPr>
        <w:t xml:space="preserve"> </w:t>
      </w:r>
      <w:r w:rsidR="00D70348" w:rsidRPr="00BC0368">
        <w:rPr>
          <w:rFonts w:ascii="Open Sans" w:hAnsi="Open Sans" w:cs="Open Sans"/>
        </w:rPr>
        <w:t>referrals made and how they update assessments and care plans following provider reviews.</w:t>
      </w:r>
      <w:r w:rsidR="00F548F9">
        <w:rPr>
          <w:rFonts w:ascii="Open Sans" w:hAnsi="Open Sans" w:cs="Open Sans"/>
        </w:rPr>
        <w:t xml:space="preserve"> </w:t>
      </w:r>
      <w:r w:rsidR="00F548F9" w:rsidRPr="00BC0368">
        <w:rPr>
          <w:rFonts w:ascii="Open Sans" w:hAnsi="Open Sans" w:cs="Open Sans"/>
        </w:rPr>
        <w:t xml:space="preserve">Consumers and representatives </w:t>
      </w:r>
      <w:r w:rsidR="0070320A">
        <w:rPr>
          <w:rFonts w:ascii="Open Sans" w:hAnsi="Open Sans" w:cs="Open Sans"/>
        </w:rPr>
        <w:t xml:space="preserve">were satisfied with the </w:t>
      </w:r>
      <w:r w:rsidR="00F548F9" w:rsidRPr="00BC0368">
        <w:rPr>
          <w:rFonts w:ascii="Open Sans" w:hAnsi="Open Sans" w:cs="Open Sans"/>
        </w:rPr>
        <w:t xml:space="preserve">access to </w:t>
      </w:r>
      <w:r w:rsidR="000C6FFE">
        <w:rPr>
          <w:rFonts w:ascii="Open Sans" w:hAnsi="Open Sans" w:cs="Open Sans"/>
        </w:rPr>
        <w:t>external providers.</w:t>
      </w:r>
    </w:p>
    <w:p w14:paraId="4348A41A" w14:textId="77777777" w:rsidR="00E36BD7" w:rsidRDefault="00F81AED" w:rsidP="0093300D">
      <w:pPr>
        <w:pStyle w:val="NormalArial"/>
        <w:rPr>
          <w:rFonts w:ascii="Open Sans" w:hAnsi="Open Sans" w:cs="Open Sans"/>
        </w:rPr>
      </w:pPr>
      <w:r w:rsidRPr="006113FA">
        <w:rPr>
          <w:rFonts w:ascii="Open Sans" w:hAnsi="Open Sans" w:cs="Open Sans"/>
        </w:rPr>
        <w:t xml:space="preserve">The service has an </w:t>
      </w:r>
      <w:r>
        <w:rPr>
          <w:rFonts w:ascii="Open Sans" w:hAnsi="Open Sans" w:cs="Open Sans"/>
        </w:rPr>
        <w:t>i</w:t>
      </w:r>
      <w:r w:rsidRPr="006113FA">
        <w:rPr>
          <w:rFonts w:ascii="Open Sans" w:hAnsi="Open Sans" w:cs="Open Sans"/>
        </w:rPr>
        <w:t xml:space="preserve">nfection </w:t>
      </w:r>
      <w:r>
        <w:rPr>
          <w:rFonts w:ascii="Open Sans" w:hAnsi="Open Sans" w:cs="Open Sans"/>
        </w:rPr>
        <w:t>p</w:t>
      </w:r>
      <w:r w:rsidRPr="006113FA">
        <w:rPr>
          <w:rFonts w:ascii="Open Sans" w:hAnsi="Open Sans" w:cs="Open Sans"/>
        </w:rPr>
        <w:t xml:space="preserve">revention and </w:t>
      </w:r>
      <w:r>
        <w:rPr>
          <w:rFonts w:ascii="Open Sans" w:hAnsi="Open Sans" w:cs="Open Sans"/>
        </w:rPr>
        <w:t>c</w:t>
      </w:r>
      <w:r w:rsidRPr="006113FA">
        <w:rPr>
          <w:rFonts w:ascii="Open Sans" w:hAnsi="Open Sans" w:cs="Open Sans"/>
        </w:rPr>
        <w:t>ontrol (IPC) lead and an outbreak management plan for respiratory and gastrointestinal infections.</w:t>
      </w:r>
      <w:r w:rsidR="007E718D">
        <w:rPr>
          <w:rFonts w:ascii="Open Sans" w:hAnsi="Open Sans" w:cs="Open Sans"/>
        </w:rPr>
        <w:t xml:space="preserve"> Staff demonstrated an understanding of </w:t>
      </w:r>
      <w:r w:rsidR="00D45670">
        <w:rPr>
          <w:rFonts w:ascii="Open Sans" w:hAnsi="Open Sans" w:cs="Open Sans"/>
        </w:rPr>
        <w:t>IPC</w:t>
      </w:r>
      <w:r w:rsidR="00857189">
        <w:rPr>
          <w:rFonts w:ascii="Open Sans" w:hAnsi="Open Sans" w:cs="Open Sans"/>
        </w:rPr>
        <w:t xml:space="preserve"> measures</w:t>
      </w:r>
      <w:r w:rsidR="00C12255">
        <w:rPr>
          <w:rFonts w:ascii="Open Sans" w:hAnsi="Open Sans" w:cs="Open Sans"/>
        </w:rPr>
        <w:t xml:space="preserve"> </w:t>
      </w:r>
      <w:r w:rsidR="00474952">
        <w:rPr>
          <w:rFonts w:ascii="Open Sans" w:hAnsi="Open Sans" w:cs="Open Sans"/>
        </w:rPr>
        <w:t xml:space="preserve">and </w:t>
      </w:r>
      <w:r w:rsidR="00E51F40" w:rsidRPr="006113FA">
        <w:rPr>
          <w:rFonts w:ascii="Open Sans" w:hAnsi="Open Sans" w:cs="Open Sans"/>
        </w:rPr>
        <w:t>antimicrobial stewardship (AMS)</w:t>
      </w:r>
      <w:r w:rsidR="004336C9">
        <w:rPr>
          <w:rFonts w:ascii="Open Sans" w:hAnsi="Open Sans" w:cs="Open Sans"/>
        </w:rPr>
        <w:t xml:space="preserve"> interventions.</w:t>
      </w:r>
      <w:r w:rsidR="00D41311">
        <w:rPr>
          <w:rFonts w:ascii="Open Sans" w:hAnsi="Open Sans" w:cs="Open Sans"/>
        </w:rPr>
        <w:t xml:space="preserve"> Staff described the management of </w:t>
      </w:r>
      <w:r w:rsidR="00E84EA8">
        <w:rPr>
          <w:rFonts w:ascii="Open Sans" w:hAnsi="Open Sans" w:cs="Open Sans"/>
        </w:rPr>
        <w:t xml:space="preserve">urinary catheters, </w:t>
      </w:r>
      <w:r w:rsidR="0026601A">
        <w:rPr>
          <w:rFonts w:ascii="Open Sans" w:hAnsi="Open Sans" w:cs="Open Sans"/>
        </w:rPr>
        <w:t xml:space="preserve">wearing </w:t>
      </w:r>
      <w:r w:rsidR="000219D7">
        <w:rPr>
          <w:rFonts w:ascii="Open Sans" w:hAnsi="Open Sans" w:cs="Open Sans"/>
        </w:rPr>
        <w:t>personal protective equipment (PPE)</w:t>
      </w:r>
      <w:r w:rsidR="00380CAB">
        <w:rPr>
          <w:rFonts w:ascii="Open Sans" w:hAnsi="Open Sans" w:cs="Open Sans"/>
        </w:rPr>
        <w:t xml:space="preserve"> and </w:t>
      </w:r>
      <w:r w:rsidR="000219D7" w:rsidRPr="001A47BD">
        <w:rPr>
          <w:rFonts w:ascii="Open Sans" w:hAnsi="Open Sans" w:cs="Open Sans"/>
        </w:rPr>
        <w:t>performing hand hygiene prior to attending care</w:t>
      </w:r>
      <w:r w:rsidR="00380CAB">
        <w:rPr>
          <w:rFonts w:ascii="Open Sans" w:hAnsi="Open Sans" w:cs="Open Sans"/>
        </w:rPr>
        <w:t xml:space="preserve">. Staff ensure pathology results are obtained </w:t>
      </w:r>
      <w:r w:rsidR="00E36BD7">
        <w:rPr>
          <w:rFonts w:ascii="Open Sans" w:hAnsi="Open Sans" w:cs="Open Sans"/>
        </w:rPr>
        <w:t>prior to antibiotics being prescribed for suspected</w:t>
      </w:r>
      <w:r w:rsidR="005A6B6D">
        <w:rPr>
          <w:rFonts w:ascii="Open Sans" w:hAnsi="Open Sans" w:cs="Open Sans"/>
        </w:rPr>
        <w:t xml:space="preserve"> urinary tract infections (UTIs).</w:t>
      </w:r>
      <w:r w:rsidR="00E36BD7">
        <w:rPr>
          <w:rFonts w:ascii="Open Sans" w:hAnsi="Open Sans" w:cs="Open Sans"/>
        </w:rPr>
        <w:t xml:space="preserve"> </w:t>
      </w:r>
    </w:p>
    <w:p w14:paraId="1DC39AB2" w14:textId="23C47852" w:rsidR="0093300D" w:rsidRPr="001E694D" w:rsidRDefault="0093300D" w:rsidP="0093300D">
      <w:pPr>
        <w:pStyle w:val="NormalArial"/>
        <w:rPr>
          <w:rFonts w:ascii="Open Sans" w:hAnsi="Open Sans" w:cs="Open Sans"/>
        </w:rPr>
      </w:pPr>
      <w:r>
        <w:rPr>
          <w:rFonts w:ascii="Open Sans" w:hAnsi="Open Sans" w:cs="Open Sans"/>
        </w:rPr>
        <w:lastRenderedPageBreak/>
        <w:t>With consideration to the available information summarised above, I agree with the Assessment Team recommendations and find the service compliant with Standard 3.</w:t>
      </w:r>
    </w:p>
    <w:p w14:paraId="5F7549EE" w14:textId="77777777" w:rsidR="00BB704A" w:rsidRPr="001E694D" w:rsidRDefault="00BB704A" w:rsidP="0036130C">
      <w:pPr>
        <w:pStyle w:val="NormalArial"/>
        <w:rPr>
          <w:rFonts w:ascii="Open Sans" w:hAnsi="Open Sans" w:cs="Open Sans"/>
        </w:rPr>
      </w:pPr>
      <w:r w:rsidRPr="001E694D">
        <w:rPr>
          <w:rFonts w:ascii="Open Sans" w:hAnsi="Open Sans" w:cs="Open Sans"/>
        </w:rPr>
        <w:br w:type="page"/>
      </w:r>
    </w:p>
    <w:p w14:paraId="31A21D75" w14:textId="77777777" w:rsidR="00BB704A" w:rsidRPr="001E694D" w:rsidRDefault="00BB704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F2C6A" w14:paraId="2342D8A6" w14:textId="77777777" w:rsidTr="000F2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350DDDB" w14:textId="77777777" w:rsidR="00BB704A" w:rsidRPr="001E694D" w:rsidRDefault="00BB704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05BF7EB" w14:textId="77777777" w:rsidR="00BB704A" w:rsidRPr="001E694D" w:rsidRDefault="00BB70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F2C6A" w14:paraId="48126809"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7E2FD2"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1FD6B1F"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2036A51"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585732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4C5DC4D3"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2E0D78"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2C77328"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899B912" w14:textId="77777777" w:rsidR="00BB704A" w:rsidRPr="001E694D" w:rsidRDefault="001901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529265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5BDD9454"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54B1F6"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03C0602"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9BF33D3" w14:textId="77777777" w:rsidR="00BB704A" w:rsidRPr="001E694D" w:rsidRDefault="00BB704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733E8DD" w14:textId="77777777" w:rsidR="00BB704A" w:rsidRPr="001E694D" w:rsidRDefault="00BB704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D794BDE" w14:textId="77777777" w:rsidR="00BB704A" w:rsidRPr="001E694D" w:rsidRDefault="00BB704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160710C"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786833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7072844E"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90327B"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CED7BF6"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DB9800F" w14:textId="77777777" w:rsidR="00BB704A" w:rsidRPr="001E694D" w:rsidRDefault="0019010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157570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64745E85"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4AA1C3"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E2CB8BD"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4B81116" w14:textId="77777777" w:rsidR="00BB704A" w:rsidRPr="001E694D" w:rsidRDefault="0019010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987285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37C2DF28"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5AF2E0"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F245E0E"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1392164" w14:textId="77777777" w:rsidR="00BB704A" w:rsidRPr="001E694D" w:rsidRDefault="001901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300050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340BED0C"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F7D5AD"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3CD2703"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05E7DC6"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03053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bl>
    <w:p w14:paraId="4891B036" w14:textId="77777777" w:rsidR="00BB704A" w:rsidRPr="003E162B" w:rsidRDefault="00BB704A" w:rsidP="00D87E7C">
      <w:pPr>
        <w:pStyle w:val="Heading20"/>
        <w:rPr>
          <w:rFonts w:ascii="Open Sans" w:hAnsi="Open Sans" w:cs="Open Sans"/>
          <w:color w:val="781E77"/>
        </w:rPr>
      </w:pPr>
      <w:r w:rsidRPr="003E162B">
        <w:rPr>
          <w:rFonts w:ascii="Open Sans" w:hAnsi="Open Sans" w:cs="Open Sans"/>
          <w:color w:val="781E77"/>
        </w:rPr>
        <w:t>Findings</w:t>
      </w:r>
    </w:p>
    <w:p w14:paraId="1B9CDEA4" w14:textId="78B295E6" w:rsidR="005E12D3" w:rsidRDefault="00F1385D" w:rsidP="0093300D">
      <w:pPr>
        <w:pStyle w:val="NormalArial"/>
        <w:rPr>
          <w:rFonts w:ascii="Open Sans" w:eastAsia="Arial" w:hAnsi="Open Sans" w:cs="Open Sans"/>
          <w:color w:val="auto"/>
          <w:kern w:val="2"/>
        </w:rPr>
      </w:pPr>
      <w:r>
        <w:rPr>
          <w:rFonts w:ascii="Open Sans" w:hAnsi="Open Sans" w:cs="Open Sans"/>
        </w:rPr>
        <w:t xml:space="preserve">Consumers indicated </w:t>
      </w:r>
      <w:r w:rsidR="00732FE2">
        <w:rPr>
          <w:rFonts w:ascii="Open Sans" w:hAnsi="Open Sans" w:cs="Open Sans"/>
        </w:rPr>
        <w:t xml:space="preserve">they </w:t>
      </w:r>
      <w:r w:rsidR="000F4D8D" w:rsidRPr="005D7DCF">
        <w:rPr>
          <w:rFonts w:ascii="Open Sans" w:eastAsia="Arial" w:hAnsi="Open Sans" w:cs="Open Sans"/>
          <w:color w:val="auto"/>
          <w:kern w:val="2"/>
        </w:rPr>
        <w:t>feel encouraged to pursue activities of interest to them and described how the service supports them</w:t>
      </w:r>
      <w:r w:rsidR="00CE4472">
        <w:rPr>
          <w:rFonts w:ascii="Open Sans" w:eastAsia="Arial" w:hAnsi="Open Sans" w:cs="Open Sans"/>
          <w:color w:val="auto"/>
          <w:kern w:val="2"/>
        </w:rPr>
        <w:t xml:space="preserve">. </w:t>
      </w:r>
      <w:r w:rsidR="00F45145">
        <w:rPr>
          <w:rFonts w:ascii="Open Sans" w:eastAsia="Arial" w:hAnsi="Open Sans" w:cs="Open Sans"/>
          <w:color w:val="auto"/>
          <w:kern w:val="2"/>
        </w:rPr>
        <w:t xml:space="preserve">Lifestyle staff develop an activities program based on </w:t>
      </w:r>
      <w:r w:rsidR="0014097C" w:rsidRPr="005D7DCF">
        <w:rPr>
          <w:rFonts w:ascii="Open Sans" w:eastAsia="Arial" w:hAnsi="Open Sans" w:cs="Open Sans"/>
          <w:color w:val="auto"/>
          <w:kern w:val="2"/>
        </w:rPr>
        <w:t xml:space="preserve">consumer interest, attendance analysis, feedback from </w:t>
      </w:r>
      <w:r w:rsidR="0014097C">
        <w:rPr>
          <w:rFonts w:ascii="Open Sans" w:eastAsia="Arial" w:hAnsi="Open Sans" w:cs="Open Sans"/>
          <w:color w:val="auto"/>
          <w:kern w:val="2"/>
        </w:rPr>
        <w:t>r</w:t>
      </w:r>
      <w:r w:rsidR="0014097C" w:rsidRPr="005D7DCF">
        <w:rPr>
          <w:rFonts w:ascii="Open Sans" w:eastAsia="Arial" w:hAnsi="Open Sans" w:cs="Open Sans"/>
          <w:color w:val="auto"/>
          <w:kern w:val="2"/>
        </w:rPr>
        <w:t>esident meeting</w:t>
      </w:r>
      <w:r w:rsidR="0014097C">
        <w:rPr>
          <w:rFonts w:ascii="Open Sans" w:eastAsia="Arial" w:hAnsi="Open Sans" w:cs="Open Sans"/>
          <w:color w:val="auto"/>
          <w:kern w:val="2"/>
        </w:rPr>
        <w:t>s</w:t>
      </w:r>
      <w:r w:rsidR="0014097C" w:rsidRPr="005D7DCF">
        <w:rPr>
          <w:rFonts w:ascii="Open Sans" w:eastAsia="Arial" w:hAnsi="Open Sans" w:cs="Open Sans"/>
          <w:color w:val="auto"/>
          <w:kern w:val="2"/>
        </w:rPr>
        <w:t xml:space="preserve"> and satisfaction surveys</w:t>
      </w:r>
      <w:r w:rsidR="0014097C">
        <w:rPr>
          <w:rFonts w:ascii="Open Sans" w:eastAsia="Arial" w:hAnsi="Open Sans" w:cs="Open Sans"/>
          <w:color w:val="auto"/>
          <w:kern w:val="2"/>
        </w:rPr>
        <w:t>.</w:t>
      </w:r>
      <w:r w:rsidR="00107CB9">
        <w:rPr>
          <w:rFonts w:ascii="Open Sans" w:eastAsia="Arial" w:hAnsi="Open Sans" w:cs="Open Sans"/>
          <w:color w:val="auto"/>
          <w:kern w:val="2"/>
        </w:rPr>
        <w:t xml:space="preserve"> </w:t>
      </w:r>
      <w:r w:rsidR="00F30E78">
        <w:rPr>
          <w:rFonts w:ascii="Open Sans" w:eastAsia="Arial" w:hAnsi="Open Sans" w:cs="Open Sans"/>
          <w:color w:val="auto"/>
          <w:kern w:val="2"/>
        </w:rPr>
        <w:t>Activities include group and individual support dependant on consumer needs and preferences.</w:t>
      </w:r>
    </w:p>
    <w:p w14:paraId="4E611B30" w14:textId="77777777" w:rsidR="00540267" w:rsidRDefault="00540267" w:rsidP="0093300D">
      <w:pPr>
        <w:pStyle w:val="NormalArial"/>
        <w:rPr>
          <w:rFonts w:ascii="Open Sans" w:eastAsia="Arial" w:hAnsi="Open Sans" w:cs="Open Sans"/>
          <w:color w:val="auto"/>
          <w:kern w:val="2"/>
        </w:rPr>
      </w:pPr>
    </w:p>
    <w:p w14:paraId="4CFA92C6" w14:textId="1BA40157" w:rsidR="00540267" w:rsidRDefault="00540267" w:rsidP="0093300D">
      <w:pPr>
        <w:pStyle w:val="NormalArial"/>
        <w:rPr>
          <w:rFonts w:ascii="Open Sans" w:eastAsia="Arial" w:hAnsi="Open Sans" w:cs="Open Sans"/>
          <w:color w:val="auto"/>
          <w:kern w:val="2"/>
        </w:rPr>
      </w:pPr>
      <w:r>
        <w:rPr>
          <w:rFonts w:ascii="Open Sans" w:eastAsia="Arial" w:hAnsi="Open Sans" w:cs="Open Sans"/>
          <w:color w:val="auto"/>
          <w:kern w:val="2"/>
        </w:rPr>
        <w:lastRenderedPageBreak/>
        <w:t>Consumers have an individual</w:t>
      </w:r>
      <w:r w:rsidR="001E5327">
        <w:rPr>
          <w:rFonts w:ascii="Open Sans" w:eastAsia="Arial" w:hAnsi="Open Sans" w:cs="Open Sans"/>
          <w:color w:val="auto"/>
          <w:kern w:val="2"/>
        </w:rPr>
        <w:t>ised</w:t>
      </w:r>
      <w:r w:rsidRPr="005D7DCF">
        <w:rPr>
          <w:rFonts w:ascii="Open Sans" w:eastAsia="Arial" w:hAnsi="Open Sans" w:cs="Open Sans"/>
          <w:color w:val="auto"/>
          <w:kern w:val="2"/>
        </w:rPr>
        <w:t xml:space="preserve"> social, cultural and spiritual care plan, that is developed in consultation with them</w:t>
      </w:r>
      <w:r>
        <w:rPr>
          <w:rFonts w:ascii="Open Sans" w:eastAsia="Arial" w:hAnsi="Open Sans" w:cs="Open Sans"/>
          <w:color w:val="auto"/>
          <w:kern w:val="2"/>
        </w:rPr>
        <w:t>.</w:t>
      </w:r>
      <w:r w:rsidR="004A2101">
        <w:rPr>
          <w:rFonts w:ascii="Open Sans" w:eastAsia="Arial" w:hAnsi="Open Sans" w:cs="Open Sans"/>
          <w:color w:val="auto"/>
          <w:kern w:val="2"/>
        </w:rPr>
        <w:t xml:space="preserve"> </w:t>
      </w:r>
      <w:r w:rsidR="00A06800" w:rsidRPr="00267404">
        <w:rPr>
          <w:rFonts w:ascii="Open Sans" w:eastAsia="Arial" w:hAnsi="Open Sans" w:cs="Open Sans"/>
          <w:color w:val="auto"/>
          <w:kern w:val="2"/>
        </w:rPr>
        <w:t>Staff demonstrated awareness of consumer emotional</w:t>
      </w:r>
      <w:r w:rsidR="00FB7A91">
        <w:rPr>
          <w:rFonts w:ascii="Open Sans" w:eastAsia="Arial" w:hAnsi="Open Sans" w:cs="Open Sans"/>
          <w:color w:val="auto"/>
          <w:kern w:val="2"/>
        </w:rPr>
        <w:t>, spiritual</w:t>
      </w:r>
      <w:r w:rsidR="00A06800" w:rsidRPr="00267404">
        <w:rPr>
          <w:rFonts w:ascii="Open Sans" w:eastAsia="Arial" w:hAnsi="Open Sans" w:cs="Open Sans"/>
          <w:color w:val="auto"/>
          <w:kern w:val="2"/>
        </w:rPr>
        <w:t xml:space="preserve"> and psychological </w:t>
      </w:r>
      <w:r w:rsidR="00FB7A91">
        <w:rPr>
          <w:rFonts w:ascii="Open Sans" w:eastAsia="Arial" w:hAnsi="Open Sans" w:cs="Open Sans"/>
          <w:color w:val="auto"/>
          <w:kern w:val="2"/>
        </w:rPr>
        <w:t>needs and described</w:t>
      </w:r>
      <w:r w:rsidR="000872BC">
        <w:rPr>
          <w:rFonts w:ascii="Open Sans" w:eastAsia="Arial" w:hAnsi="Open Sans" w:cs="Open Sans"/>
          <w:color w:val="auto"/>
          <w:kern w:val="2"/>
        </w:rPr>
        <w:t xml:space="preserve"> how they support individual consumers.</w:t>
      </w:r>
      <w:r w:rsidR="00B24E8C">
        <w:rPr>
          <w:rFonts w:ascii="Open Sans" w:eastAsia="Arial" w:hAnsi="Open Sans" w:cs="Open Sans"/>
          <w:color w:val="auto"/>
          <w:kern w:val="2"/>
        </w:rPr>
        <w:t xml:space="preserve"> </w:t>
      </w:r>
      <w:r w:rsidR="00AB3572">
        <w:rPr>
          <w:rFonts w:ascii="Open Sans" w:eastAsia="Arial" w:hAnsi="Open Sans" w:cs="Open Sans"/>
          <w:color w:val="auto"/>
          <w:kern w:val="2"/>
        </w:rPr>
        <w:t>The service provides pastoral care, including p</w:t>
      </w:r>
      <w:r w:rsidR="00474086">
        <w:rPr>
          <w:rFonts w:ascii="Open Sans" w:eastAsia="Arial" w:hAnsi="Open Sans" w:cs="Open Sans"/>
          <w:color w:val="auto"/>
          <w:kern w:val="2"/>
        </w:rPr>
        <w:t>rayer services, and d</w:t>
      </w:r>
      <w:r w:rsidR="005C0051" w:rsidRPr="005C0051">
        <w:rPr>
          <w:rFonts w:ascii="Open Sans" w:eastAsia="Arial" w:hAnsi="Open Sans" w:cs="Open Sans"/>
          <w:color w:val="auto"/>
          <w:kern w:val="2"/>
        </w:rPr>
        <w:t xml:space="preserve">ocumentation demonstrated the recording </w:t>
      </w:r>
      <w:r w:rsidR="00660EE6">
        <w:rPr>
          <w:rFonts w:ascii="Open Sans" w:eastAsia="Arial" w:hAnsi="Open Sans" w:cs="Open Sans"/>
          <w:color w:val="auto"/>
          <w:kern w:val="2"/>
        </w:rPr>
        <w:t xml:space="preserve">of </w:t>
      </w:r>
      <w:r w:rsidR="005C0051" w:rsidRPr="005C0051">
        <w:rPr>
          <w:rFonts w:ascii="Open Sans" w:eastAsia="Arial" w:hAnsi="Open Sans" w:cs="Open Sans"/>
          <w:color w:val="auto"/>
          <w:kern w:val="2"/>
        </w:rPr>
        <w:t>each consumers religious group or practice.</w:t>
      </w:r>
      <w:r w:rsidR="00B87447">
        <w:rPr>
          <w:rFonts w:ascii="Open Sans" w:eastAsia="Arial" w:hAnsi="Open Sans" w:cs="Open Sans"/>
          <w:color w:val="auto"/>
          <w:kern w:val="2"/>
        </w:rPr>
        <w:t xml:space="preserve"> </w:t>
      </w:r>
    </w:p>
    <w:p w14:paraId="43FFAE57" w14:textId="069864A9" w:rsidR="0070521B" w:rsidRDefault="0021361A" w:rsidP="002B6ED4">
      <w:pPr>
        <w:pStyle w:val="NormalArial"/>
        <w:rPr>
          <w:rFonts w:ascii="Open Sans" w:eastAsia="Arial" w:hAnsi="Open Sans" w:cs="Open Sans"/>
          <w:color w:val="auto"/>
          <w:kern w:val="2"/>
        </w:rPr>
      </w:pPr>
      <w:r w:rsidRPr="009A45CB">
        <w:rPr>
          <w:rFonts w:ascii="Open Sans" w:eastAsia="Arial" w:hAnsi="Open Sans" w:cs="Open Sans"/>
          <w:color w:val="auto"/>
          <w:kern w:val="2"/>
        </w:rPr>
        <w:t xml:space="preserve">Consumers </w:t>
      </w:r>
      <w:r>
        <w:rPr>
          <w:rFonts w:ascii="Open Sans" w:eastAsia="Arial" w:hAnsi="Open Sans" w:cs="Open Sans"/>
          <w:color w:val="auto"/>
          <w:kern w:val="2"/>
        </w:rPr>
        <w:t>confirmed</w:t>
      </w:r>
      <w:r w:rsidRPr="009A45CB">
        <w:rPr>
          <w:rFonts w:ascii="Open Sans" w:eastAsia="Arial" w:hAnsi="Open Sans" w:cs="Open Sans"/>
          <w:color w:val="auto"/>
          <w:kern w:val="2"/>
        </w:rPr>
        <w:t xml:space="preserve"> </w:t>
      </w:r>
      <w:r>
        <w:rPr>
          <w:rFonts w:ascii="Open Sans" w:eastAsia="Arial" w:hAnsi="Open Sans" w:cs="Open Sans"/>
          <w:color w:val="auto"/>
          <w:kern w:val="2"/>
        </w:rPr>
        <w:t>they are supported to</w:t>
      </w:r>
      <w:r w:rsidRPr="009A45CB">
        <w:rPr>
          <w:rFonts w:ascii="Open Sans" w:eastAsia="Arial" w:hAnsi="Open Sans" w:cs="Open Sans"/>
          <w:color w:val="auto"/>
          <w:kern w:val="2"/>
        </w:rPr>
        <w:t xml:space="preserve"> participate in the community, go out for coffee, shopping, do activities they like and maintain relationships.</w:t>
      </w:r>
      <w:r w:rsidR="00232692">
        <w:rPr>
          <w:rFonts w:ascii="Open Sans" w:eastAsia="Arial" w:hAnsi="Open Sans" w:cs="Open Sans"/>
          <w:color w:val="auto"/>
          <w:kern w:val="2"/>
        </w:rPr>
        <w:t xml:space="preserve"> </w:t>
      </w:r>
      <w:r w:rsidR="002B6ED4" w:rsidRPr="009A45CB">
        <w:rPr>
          <w:rFonts w:ascii="Open Sans" w:eastAsia="Arial" w:hAnsi="Open Sans" w:cs="Open Sans"/>
          <w:color w:val="auto"/>
          <w:kern w:val="2"/>
        </w:rPr>
        <w:t xml:space="preserve">Care documentation reflected information on important social and family connections </w:t>
      </w:r>
      <w:r w:rsidR="002B6ED4">
        <w:rPr>
          <w:rFonts w:ascii="Open Sans" w:eastAsia="Arial" w:hAnsi="Open Sans" w:cs="Open Sans"/>
          <w:color w:val="auto"/>
          <w:kern w:val="2"/>
        </w:rPr>
        <w:t>as well as</w:t>
      </w:r>
      <w:r w:rsidR="00194E0F" w:rsidRPr="009A45CB">
        <w:rPr>
          <w:rFonts w:ascii="Open Sans" w:eastAsia="Arial" w:hAnsi="Open Sans" w:cs="Open Sans"/>
          <w:color w:val="auto"/>
          <w:kern w:val="2"/>
        </w:rPr>
        <w:t xml:space="preserve"> consumer participation in programs and activities to meet their needs, goals and preferences</w:t>
      </w:r>
      <w:r w:rsidR="00A36C98">
        <w:rPr>
          <w:rFonts w:ascii="Open Sans" w:eastAsia="Arial" w:hAnsi="Open Sans" w:cs="Open Sans"/>
          <w:color w:val="auto"/>
          <w:kern w:val="2"/>
        </w:rPr>
        <w:t>.</w:t>
      </w:r>
      <w:r w:rsidR="002B6ED4">
        <w:rPr>
          <w:rFonts w:ascii="Open Sans" w:eastAsia="Arial" w:hAnsi="Open Sans" w:cs="Open Sans"/>
          <w:color w:val="auto"/>
          <w:kern w:val="2"/>
        </w:rPr>
        <w:t xml:space="preserve"> </w:t>
      </w:r>
    </w:p>
    <w:p w14:paraId="008FC2EB" w14:textId="6087ACEC" w:rsidR="00830DD0" w:rsidRDefault="00E72D57" w:rsidP="0093300D">
      <w:pPr>
        <w:pStyle w:val="NormalArial"/>
        <w:rPr>
          <w:rFonts w:ascii="Open Sans" w:hAnsi="Open Sans" w:cs="Open Sans"/>
        </w:rPr>
      </w:pPr>
      <w:r>
        <w:rPr>
          <w:rFonts w:ascii="Open Sans" w:hAnsi="Open Sans" w:cs="Open Sans"/>
        </w:rPr>
        <w:t>Information regarding consumer needs</w:t>
      </w:r>
      <w:r w:rsidR="00DF0C00">
        <w:rPr>
          <w:rFonts w:ascii="Open Sans" w:hAnsi="Open Sans" w:cs="Open Sans"/>
        </w:rPr>
        <w:t xml:space="preserve">, preferences and </w:t>
      </w:r>
      <w:r w:rsidR="001772F4">
        <w:rPr>
          <w:rFonts w:ascii="Open Sans" w:hAnsi="Open Sans" w:cs="Open Sans"/>
        </w:rPr>
        <w:t>condition</w:t>
      </w:r>
      <w:r>
        <w:rPr>
          <w:rFonts w:ascii="Open Sans" w:hAnsi="Open Sans" w:cs="Open Sans"/>
        </w:rPr>
        <w:t xml:space="preserve"> is communicated within the service through </w:t>
      </w:r>
      <w:r w:rsidR="00DF0C00">
        <w:rPr>
          <w:rFonts w:ascii="Open Sans" w:hAnsi="Open Sans" w:cs="Open Sans"/>
        </w:rPr>
        <w:t>verbal handovers</w:t>
      </w:r>
      <w:r w:rsidR="001772F4">
        <w:rPr>
          <w:rFonts w:ascii="Open Sans" w:hAnsi="Open Sans" w:cs="Open Sans"/>
        </w:rPr>
        <w:t xml:space="preserve">, electronic </w:t>
      </w:r>
      <w:r w:rsidR="00DF0C00">
        <w:rPr>
          <w:rFonts w:ascii="Open Sans" w:hAnsi="Open Sans" w:cs="Open Sans"/>
        </w:rPr>
        <w:t>care documentation</w:t>
      </w:r>
      <w:r w:rsidR="001772F4">
        <w:rPr>
          <w:rFonts w:ascii="Open Sans" w:hAnsi="Open Sans" w:cs="Open Sans"/>
        </w:rPr>
        <w:t xml:space="preserve"> and </w:t>
      </w:r>
      <w:r w:rsidR="00E77542">
        <w:rPr>
          <w:rFonts w:ascii="Open Sans" w:hAnsi="Open Sans" w:cs="Open Sans"/>
        </w:rPr>
        <w:t>staff meetings.</w:t>
      </w:r>
      <w:r w:rsidR="002D567D">
        <w:rPr>
          <w:rFonts w:ascii="Open Sans" w:hAnsi="Open Sans" w:cs="Open Sans"/>
        </w:rPr>
        <w:t xml:space="preserve"> </w:t>
      </w:r>
      <w:r w:rsidR="00C820D5">
        <w:rPr>
          <w:rFonts w:ascii="Open Sans" w:hAnsi="Open Sans" w:cs="Open Sans"/>
        </w:rPr>
        <w:t xml:space="preserve">Where care is shared with organisations outside the service </w:t>
      </w:r>
      <w:r w:rsidR="001D2E3A">
        <w:rPr>
          <w:rFonts w:ascii="Open Sans" w:eastAsia="Arial" w:hAnsi="Open Sans" w:cs="Open Sans"/>
          <w:color w:val="auto"/>
          <w:kern w:val="2"/>
        </w:rPr>
        <w:t>c</w:t>
      </w:r>
      <w:r w:rsidR="00C820D5" w:rsidRPr="00976866">
        <w:rPr>
          <w:rFonts w:ascii="Open Sans" w:eastAsia="Arial" w:hAnsi="Open Sans" w:cs="Open Sans"/>
          <w:color w:val="auto"/>
          <w:kern w:val="2"/>
        </w:rPr>
        <w:t>ommunication</w:t>
      </w:r>
      <w:r w:rsidR="001D2E3A">
        <w:rPr>
          <w:rFonts w:ascii="Open Sans" w:eastAsia="Arial" w:hAnsi="Open Sans" w:cs="Open Sans"/>
          <w:color w:val="auto"/>
          <w:kern w:val="2"/>
        </w:rPr>
        <w:t xml:space="preserve"> is</w:t>
      </w:r>
      <w:r w:rsidR="00C820D5" w:rsidRPr="00976866">
        <w:rPr>
          <w:rFonts w:ascii="Open Sans" w:eastAsia="Arial" w:hAnsi="Open Sans" w:cs="Open Sans"/>
          <w:color w:val="auto"/>
          <w:kern w:val="2"/>
        </w:rPr>
        <w:t xml:space="preserve"> documented in the electronic care information system.</w:t>
      </w:r>
    </w:p>
    <w:p w14:paraId="27E03590" w14:textId="2D2E0076" w:rsidR="005E12D3" w:rsidRPr="005C6552" w:rsidRDefault="004C1255" w:rsidP="0093300D">
      <w:pPr>
        <w:pStyle w:val="NormalArial"/>
        <w:rPr>
          <w:rFonts w:ascii="Open Sans" w:hAnsi="Open Sans" w:cs="Open Sans"/>
        </w:rPr>
      </w:pPr>
      <w:r w:rsidRPr="005C6552">
        <w:rPr>
          <w:rFonts w:ascii="Open Sans" w:hAnsi="Open Sans" w:cs="Open Sans"/>
        </w:rPr>
        <w:t xml:space="preserve">The service makes timely and appropriate referrals to community </w:t>
      </w:r>
      <w:r w:rsidR="00512B36" w:rsidRPr="005C6552">
        <w:rPr>
          <w:rFonts w:ascii="Open Sans" w:hAnsi="Open Sans" w:cs="Open Sans"/>
        </w:rPr>
        <w:t xml:space="preserve">organisations and other providers of care and services. </w:t>
      </w:r>
      <w:r w:rsidR="00D7085F" w:rsidRPr="005C6552">
        <w:rPr>
          <w:rFonts w:ascii="Open Sans" w:hAnsi="Open Sans" w:cs="Open Sans"/>
        </w:rPr>
        <w:t>Consumers and representatives confirmed consumers are referred to o</w:t>
      </w:r>
      <w:r w:rsidR="00BE6B92" w:rsidRPr="005C6552">
        <w:rPr>
          <w:rFonts w:ascii="Open Sans" w:hAnsi="Open Sans" w:cs="Open Sans"/>
        </w:rPr>
        <w:t xml:space="preserve">ther care and service providers as required. </w:t>
      </w:r>
    </w:p>
    <w:p w14:paraId="59A7FA0E" w14:textId="48858C06" w:rsidR="004A36BF" w:rsidRDefault="006478C9" w:rsidP="0017215D">
      <w:pPr>
        <w:rPr>
          <w:rFonts w:ascii="Open Sans" w:eastAsia="Arial" w:hAnsi="Open Sans" w:cs="Open Sans"/>
          <w:color w:val="auto"/>
          <w:kern w:val="2"/>
        </w:rPr>
      </w:pPr>
      <w:r w:rsidRPr="005C6552">
        <w:rPr>
          <w:rFonts w:ascii="Open Sans" w:eastAsia="Arial" w:hAnsi="Open Sans" w:cs="Open Sans"/>
          <w:color w:val="auto"/>
          <w:kern w:val="2"/>
        </w:rPr>
        <w:t>The service demonstrated a variety of meals are provided with</w:t>
      </w:r>
      <w:r w:rsidR="00A40951" w:rsidRPr="005C6552">
        <w:rPr>
          <w:rFonts w:ascii="Open Sans" w:eastAsia="Arial" w:hAnsi="Open Sans" w:cs="Open Sans"/>
          <w:color w:val="auto"/>
          <w:kern w:val="2"/>
        </w:rPr>
        <w:t xml:space="preserve"> menu </w:t>
      </w:r>
      <w:r w:rsidR="00D636DB" w:rsidRPr="005C6552">
        <w:rPr>
          <w:rFonts w:ascii="Open Sans" w:eastAsia="Arial" w:hAnsi="Open Sans" w:cs="Open Sans"/>
          <w:color w:val="auto"/>
          <w:kern w:val="2"/>
        </w:rPr>
        <w:t xml:space="preserve">oversight </w:t>
      </w:r>
      <w:r w:rsidR="00A40951" w:rsidRPr="005C6552">
        <w:rPr>
          <w:rFonts w:ascii="Open Sans" w:eastAsia="Arial" w:hAnsi="Open Sans" w:cs="Open Sans"/>
          <w:color w:val="auto"/>
          <w:kern w:val="2"/>
        </w:rPr>
        <w:t>from</w:t>
      </w:r>
      <w:r w:rsidRPr="005C6552">
        <w:rPr>
          <w:rFonts w:ascii="Open Sans" w:eastAsia="Arial" w:hAnsi="Open Sans" w:cs="Open Sans"/>
          <w:color w:val="auto"/>
          <w:kern w:val="2"/>
        </w:rPr>
        <w:t xml:space="preserve"> a dietitian. </w:t>
      </w:r>
      <w:r w:rsidR="00F20070" w:rsidRPr="005C6552">
        <w:rPr>
          <w:rFonts w:ascii="Open Sans" w:hAnsi="Open Sans" w:cs="Open Sans"/>
        </w:rPr>
        <w:t>Consumers indicated</w:t>
      </w:r>
      <w:r w:rsidRPr="005C6552">
        <w:rPr>
          <w:rFonts w:ascii="Open Sans" w:hAnsi="Open Sans" w:cs="Open Sans"/>
        </w:rPr>
        <w:t xml:space="preserve"> they were satisfied with the quality, quantity and variety of options available.</w:t>
      </w:r>
      <w:r w:rsidR="00821C7B" w:rsidRPr="005C6552">
        <w:rPr>
          <w:rFonts w:ascii="Open Sans" w:hAnsi="Open Sans" w:cs="Open Sans"/>
        </w:rPr>
        <w:t xml:space="preserve"> Staff demonstrated knowledge of </w:t>
      </w:r>
      <w:r w:rsidR="003F184B" w:rsidRPr="005C6552">
        <w:rPr>
          <w:rFonts w:ascii="Open Sans" w:eastAsia="Arial" w:hAnsi="Open Sans" w:cs="Open Sans"/>
          <w:color w:val="auto"/>
          <w:kern w:val="2"/>
        </w:rPr>
        <w:t xml:space="preserve">individual consumer preferences and dietary requirements. Care documentation </w:t>
      </w:r>
      <w:r w:rsidR="00100BAA" w:rsidRPr="005C6552">
        <w:rPr>
          <w:rFonts w:ascii="Open Sans" w:eastAsia="Arial" w:hAnsi="Open Sans" w:cs="Open Sans"/>
          <w:color w:val="auto"/>
          <w:kern w:val="2"/>
        </w:rPr>
        <w:t>reflected consumers</w:t>
      </w:r>
      <w:r w:rsidR="003F184B" w:rsidRPr="005C6552">
        <w:rPr>
          <w:rFonts w:ascii="Open Sans" w:eastAsia="Arial" w:hAnsi="Open Sans" w:cs="Open Sans"/>
          <w:color w:val="auto"/>
          <w:kern w:val="2"/>
        </w:rPr>
        <w:t xml:space="preserve"> </w:t>
      </w:r>
      <w:r w:rsidR="00100BAA" w:rsidRPr="005C6552">
        <w:rPr>
          <w:rFonts w:ascii="Open Sans" w:eastAsia="Arial" w:hAnsi="Open Sans" w:cs="Open Sans"/>
          <w:color w:val="auto"/>
          <w:kern w:val="2"/>
        </w:rPr>
        <w:t>dietary requirements</w:t>
      </w:r>
      <w:r w:rsidR="0017215D" w:rsidRPr="005C6552">
        <w:rPr>
          <w:rFonts w:ascii="Open Sans" w:eastAsia="Arial" w:hAnsi="Open Sans" w:cs="Open Sans"/>
          <w:color w:val="auto"/>
          <w:kern w:val="2"/>
        </w:rPr>
        <w:t>.</w:t>
      </w:r>
    </w:p>
    <w:p w14:paraId="16FC7E64" w14:textId="55D71359" w:rsidR="004A36BF" w:rsidRPr="00994155" w:rsidRDefault="00BB2B37" w:rsidP="00994155">
      <w:pPr>
        <w:rPr>
          <w:rFonts w:ascii="Open Sans" w:eastAsia="Arial" w:hAnsi="Open Sans" w:cs="Open Sans"/>
          <w:color w:val="auto"/>
          <w:kern w:val="2"/>
        </w:rPr>
      </w:pPr>
      <w:r>
        <w:rPr>
          <w:rFonts w:ascii="Open Sans" w:eastAsia="Arial" w:hAnsi="Open Sans" w:cs="Open Sans"/>
          <w:color w:val="auto"/>
          <w:kern w:val="2"/>
        </w:rPr>
        <w:t xml:space="preserve">Shared equipment is </w:t>
      </w:r>
      <w:r w:rsidR="00D26213" w:rsidRPr="008C57FE">
        <w:rPr>
          <w:rFonts w:ascii="Open Sans" w:eastAsia="Aptos" w:hAnsi="Open Sans" w:cs="Open Sans"/>
          <w:color w:val="auto"/>
          <w:kern w:val="2"/>
        </w:rPr>
        <w:t>disinfect</w:t>
      </w:r>
      <w:r w:rsidR="00D26213">
        <w:rPr>
          <w:rFonts w:ascii="Open Sans" w:eastAsia="Aptos" w:hAnsi="Open Sans" w:cs="Open Sans"/>
          <w:color w:val="auto"/>
          <w:kern w:val="2"/>
        </w:rPr>
        <w:t>ed</w:t>
      </w:r>
      <w:r w:rsidR="00D26213" w:rsidRPr="008C57FE">
        <w:rPr>
          <w:rFonts w:ascii="Open Sans" w:eastAsia="Aptos" w:hAnsi="Open Sans" w:cs="Open Sans"/>
          <w:color w:val="auto"/>
          <w:kern w:val="2"/>
        </w:rPr>
        <w:t xml:space="preserve"> between </w:t>
      </w:r>
      <w:r w:rsidR="00D26213">
        <w:rPr>
          <w:rFonts w:ascii="Open Sans" w:eastAsia="Aptos" w:hAnsi="Open Sans" w:cs="Open Sans"/>
          <w:color w:val="auto"/>
          <w:kern w:val="2"/>
        </w:rPr>
        <w:t xml:space="preserve">the use of </w:t>
      </w:r>
      <w:r w:rsidR="00D26213" w:rsidRPr="008C57FE">
        <w:rPr>
          <w:rFonts w:ascii="Open Sans" w:eastAsia="Aptos" w:hAnsi="Open Sans" w:cs="Open Sans"/>
          <w:color w:val="auto"/>
          <w:kern w:val="2"/>
        </w:rPr>
        <w:t xml:space="preserve">each consumer. Maintenance records </w:t>
      </w:r>
      <w:r w:rsidR="00DD2BDD">
        <w:rPr>
          <w:rFonts w:ascii="Open Sans" w:eastAsia="Aptos" w:hAnsi="Open Sans" w:cs="Open Sans"/>
          <w:color w:val="auto"/>
          <w:kern w:val="2"/>
        </w:rPr>
        <w:t>demonstrated</w:t>
      </w:r>
      <w:r w:rsidR="00D26213" w:rsidRPr="008C57FE">
        <w:rPr>
          <w:rFonts w:ascii="Open Sans" w:eastAsia="Aptos" w:hAnsi="Open Sans" w:cs="Open Sans"/>
          <w:color w:val="auto"/>
          <w:kern w:val="2"/>
        </w:rPr>
        <w:t xml:space="preserve"> shared equipment has regular scheduled servicing.</w:t>
      </w:r>
      <w:r w:rsidR="00D26623">
        <w:rPr>
          <w:rFonts w:ascii="Open Sans" w:eastAsia="Aptos" w:hAnsi="Open Sans" w:cs="Open Sans"/>
          <w:color w:val="auto"/>
          <w:kern w:val="2"/>
        </w:rPr>
        <w:t xml:space="preserve"> </w:t>
      </w:r>
      <w:r w:rsidR="00D26623" w:rsidRPr="008C57FE">
        <w:rPr>
          <w:rFonts w:ascii="Open Sans" w:eastAsia="Arial" w:hAnsi="Open Sans" w:cs="Open Sans"/>
          <w:color w:val="auto"/>
          <w:kern w:val="2"/>
        </w:rPr>
        <w:t xml:space="preserve">Staff </w:t>
      </w:r>
      <w:r w:rsidR="00994155">
        <w:rPr>
          <w:rFonts w:ascii="Open Sans" w:eastAsia="Arial" w:hAnsi="Open Sans" w:cs="Open Sans"/>
          <w:color w:val="auto"/>
          <w:kern w:val="2"/>
        </w:rPr>
        <w:t>are</w:t>
      </w:r>
      <w:r w:rsidR="00D26623" w:rsidRPr="008C57FE">
        <w:rPr>
          <w:rFonts w:ascii="Open Sans" w:eastAsia="Arial" w:hAnsi="Open Sans" w:cs="Open Sans"/>
          <w:color w:val="auto"/>
          <w:kern w:val="2"/>
        </w:rPr>
        <w:t xml:space="preserve"> trained </w:t>
      </w:r>
      <w:r w:rsidR="00994155">
        <w:rPr>
          <w:rFonts w:ascii="Open Sans" w:eastAsia="Arial" w:hAnsi="Open Sans" w:cs="Open Sans"/>
          <w:color w:val="auto"/>
          <w:kern w:val="2"/>
        </w:rPr>
        <w:t>on</w:t>
      </w:r>
      <w:r w:rsidR="00D26623" w:rsidRPr="008C57FE">
        <w:rPr>
          <w:rFonts w:ascii="Open Sans" w:eastAsia="Arial" w:hAnsi="Open Sans" w:cs="Open Sans"/>
          <w:color w:val="auto"/>
          <w:kern w:val="2"/>
        </w:rPr>
        <w:t xml:space="preserve"> correct equipment </w:t>
      </w:r>
      <w:r w:rsidR="00994155">
        <w:rPr>
          <w:rFonts w:ascii="Open Sans" w:eastAsia="Arial" w:hAnsi="Open Sans" w:cs="Open Sans"/>
          <w:color w:val="auto"/>
          <w:kern w:val="2"/>
        </w:rPr>
        <w:t xml:space="preserve">use, </w:t>
      </w:r>
      <w:r w:rsidR="00D26623" w:rsidRPr="008C57FE">
        <w:rPr>
          <w:rFonts w:ascii="Open Sans" w:eastAsia="Arial" w:hAnsi="Open Sans" w:cs="Open Sans"/>
          <w:color w:val="auto"/>
          <w:kern w:val="2"/>
        </w:rPr>
        <w:t>including transfer slings and individual consumer equipment such as electric wheelchairs.</w:t>
      </w:r>
    </w:p>
    <w:p w14:paraId="29FD026B" w14:textId="01BBBD22" w:rsidR="0093300D" w:rsidRPr="001E694D" w:rsidRDefault="0093300D" w:rsidP="0093300D">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4.</w:t>
      </w:r>
    </w:p>
    <w:p w14:paraId="697698C8" w14:textId="77777777" w:rsidR="00BB704A" w:rsidRPr="001E694D" w:rsidRDefault="00BB704A" w:rsidP="0036130C">
      <w:pPr>
        <w:pStyle w:val="NormalArial"/>
        <w:rPr>
          <w:rFonts w:ascii="Open Sans" w:hAnsi="Open Sans" w:cs="Open Sans"/>
        </w:rPr>
      </w:pPr>
      <w:r w:rsidRPr="001E694D">
        <w:rPr>
          <w:rFonts w:ascii="Open Sans" w:hAnsi="Open Sans" w:cs="Open Sans"/>
        </w:rPr>
        <w:br w:type="page"/>
      </w:r>
    </w:p>
    <w:p w14:paraId="05D0270C" w14:textId="77777777" w:rsidR="00BB704A" w:rsidRPr="001E694D" w:rsidRDefault="00BB704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0F2C6A" w14:paraId="7EB10555" w14:textId="77777777" w:rsidTr="000F2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D76AA8A" w14:textId="77777777" w:rsidR="00BB704A" w:rsidRPr="001E694D" w:rsidRDefault="00BB704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C7925EE" w14:textId="77777777" w:rsidR="00BB704A" w:rsidRPr="001E694D" w:rsidRDefault="00BB70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F2C6A" w14:paraId="45A5509F"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26810B"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83163E1"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9D18343"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480090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01396837"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12AED6"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1CA4818"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83CA067" w14:textId="77777777" w:rsidR="00BB704A" w:rsidRPr="001E694D" w:rsidRDefault="00BB704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8E26789" w14:textId="77777777" w:rsidR="00BB704A" w:rsidRPr="001E694D" w:rsidRDefault="00BB704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0AABDA0" w14:textId="77777777" w:rsidR="00BB704A" w:rsidRPr="001E694D" w:rsidRDefault="001901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624828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599AE866"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5FA53B"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A527217"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7EFE7C2" w14:textId="77777777" w:rsidR="00BB704A" w:rsidRPr="001E694D" w:rsidRDefault="0019010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863391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bl>
    <w:p w14:paraId="26D2729D" w14:textId="77777777" w:rsidR="00BB704A" w:rsidRPr="003E162B" w:rsidRDefault="00BB704A" w:rsidP="002B0C90">
      <w:pPr>
        <w:pStyle w:val="Heading20"/>
        <w:rPr>
          <w:rFonts w:ascii="Open Sans" w:hAnsi="Open Sans" w:cs="Open Sans"/>
          <w:color w:val="781E77"/>
        </w:rPr>
      </w:pPr>
      <w:r w:rsidRPr="003E162B">
        <w:rPr>
          <w:rFonts w:ascii="Open Sans" w:hAnsi="Open Sans" w:cs="Open Sans"/>
          <w:color w:val="781E77"/>
        </w:rPr>
        <w:t>Findings</w:t>
      </w:r>
    </w:p>
    <w:p w14:paraId="62AA7044" w14:textId="1A0E3F61" w:rsidR="00977E91" w:rsidRDefault="00632F16" w:rsidP="00F36909">
      <w:pPr>
        <w:pStyle w:val="NormalArial"/>
        <w:rPr>
          <w:rFonts w:ascii="Open Sans" w:hAnsi="Open Sans" w:cs="Open Sans"/>
        </w:rPr>
      </w:pPr>
      <w:r>
        <w:rPr>
          <w:rFonts w:ascii="Open Sans" w:hAnsi="Open Sans" w:cs="Open Sans"/>
        </w:rPr>
        <w:t xml:space="preserve">Consumers and representatives </w:t>
      </w:r>
      <w:r w:rsidR="00F47FEC">
        <w:rPr>
          <w:rFonts w:ascii="Open Sans" w:hAnsi="Open Sans" w:cs="Open Sans"/>
        </w:rPr>
        <w:t>indicated the service is welcoming</w:t>
      </w:r>
      <w:r w:rsidR="009C404B">
        <w:rPr>
          <w:rFonts w:ascii="Open Sans" w:hAnsi="Open Sans" w:cs="Open Sans"/>
        </w:rPr>
        <w:t xml:space="preserve"> and consumers </w:t>
      </w:r>
      <w:r w:rsidR="00435E31">
        <w:rPr>
          <w:rFonts w:ascii="Open Sans" w:hAnsi="Open Sans" w:cs="Open Sans"/>
        </w:rPr>
        <w:t>are supported to personalise their rooms</w:t>
      </w:r>
      <w:r w:rsidR="00146810">
        <w:rPr>
          <w:rFonts w:ascii="Open Sans" w:hAnsi="Open Sans" w:cs="Open Sans"/>
        </w:rPr>
        <w:t>.</w:t>
      </w:r>
      <w:r w:rsidR="007C5AF5">
        <w:rPr>
          <w:rFonts w:ascii="Open Sans" w:hAnsi="Open Sans" w:cs="Open Sans"/>
        </w:rPr>
        <w:t xml:space="preserve"> The service has</w:t>
      </w:r>
      <w:r w:rsidR="00A1027E">
        <w:rPr>
          <w:rFonts w:ascii="Open Sans" w:hAnsi="Open Sans" w:cs="Open Sans"/>
        </w:rPr>
        <w:t xml:space="preserve"> </w:t>
      </w:r>
      <w:r w:rsidR="007E6798">
        <w:rPr>
          <w:rFonts w:ascii="Open Sans" w:hAnsi="Open Sans" w:cs="Open Sans"/>
        </w:rPr>
        <w:t xml:space="preserve">a range of </w:t>
      </w:r>
      <w:r w:rsidR="00723433">
        <w:rPr>
          <w:rFonts w:ascii="Open Sans" w:hAnsi="Open Sans" w:cs="Open Sans"/>
        </w:rPr>
        <w:t>communal</w:t>
      </w:r>
      <w:r w:rsidR="007E6798">
        <w:rPr>
          <w:rFonts w:ascii="Open Sans" w:hAnsi="Open Sans" w:cs="Open Sans"/>
        </w:rPr>
        <w:t xml:space="preserve"> spaces</w:t>
      </w:r>
      <w:r w:rsidR="005239B8">
        <w:rPr>
          <w:rFonts w:ascii="Open Sans" w:hAnsi="Open Sans" w:cs="Open Sans"/>
        </w:rPr>
        <w:t xml:space="preserve"> that consumers can move freely </w:t>
      </w:r>
      <w:r w:rsidR="000E79EE">
        <w:rPr>
          <w:rFonts w:ascii="Open Sans" w:hAnsi="Open Sans" w:cs="Open Sans"/>
        </w:rPr>
        <w:t>around</w:t>
      </w:r>
      <w:r w:rsidR="005239B8">
        <w:rPr>
          <w:rFonts w:ascii="Open Sans" w:hAnsi="Open Sans" w:cs="Open Sans"/>
        </w:rPr>
        <w:t>.</w:t>
      </w:r>
    </w:p>
    <w:p w14:paraId="4FACE2D8" w14:textId="77777777" w:rsidR="00024A3D" w:rsidRDefault="00C62222" w:rsidP="00EF659D">
      <w:pPr>
        <w:pStyle w:val="NormalArial"/>
        <w:rPr>
          <w:rFonts w:ascii="Open Sans" w:eastAsia="Aptos" w:hAnsi="Open Sans" w:cs="Open Sans"/>
          <w:color w:val="auto"/>
          <w:kern w:val="2"/>
        </w:rPr>
      </w:pPr>
      <w:r w:rsidRPr="008E1FAF">
        <w:rPr>
          <w:rFonts w:ascii="Open Sans" w:eastAsia="Aptos" w:hAnsi="Open Sans" w:cs="Open Sans"/>
          <w:color w:val="auto"/>
          <w:kern w:val="2"/>
        </w:rPr>
        <w:t xml:space="preserve">Consumers and representatives </w:t>
      </w:r>
      <w:r w:rsidR="00F36909">
        <w:rPr>
          <w:rFonts w:ascii="Open Sans" w:eastAsia="Aptos" w:hAnsi="Open Sans" w:cs="Open Sans"/>
          <w:color w:val="auto"/>
          <w:kern w:val="2"/>
        </w:rPr>
        <w:t>confirmed</w:t>
      </w:r>
      <w:r w:rsidRPr="008E1FAF">
        <w:rPr>
          <w:rFonts w:ascii="Open Sans" w:eastAsia="Aptos" w:hAnsi="Open Sans" w:cs="Open Sans"/>
          <w:color w:val="auto"/>
          <w:kern w:val="2"/>
        </w:rPr>
        <w:t xml:space="preserve"> the</w:t>
      </w:r>
      <w:r w:rsidR="006A717B">
        <w:rPr>
          <w:rFonts w:ascii="Open Sans" w:eastAsia="Aptos" w:hAnsi="Open Sans" w:cs="Open Sans"/>
          <w:color w:val="auto"/>
          <w:kern w:val="2"/>
        </w:rPr>
        <w:t>ir</w:t>
      </w:r>
      <w:r w:rsidRPr="008E1FAF">
        <w:rPr>
          <w:rFonts w:ascii="Open Sans" w:eastAsia="Aptos" w:hAnsi="Open Sans" w:cs="Open Sans"/>
          <w:color w:val="auto"/>
          <w:kern w:val="2"/>
        </w:rPr>
        <w:t xml:space="preserve"> </w:t>
      </w:r>
      <w:r w:rsidR="0085321C">
        <w:rPr>
          <w:rFonts w:ascii="Open Sans" w:eastAsia="Aptos" w:hAnsi="Open Sans" w:cs="Open Sans"/>
          <w:color w:val="auto"/>
          <w:kern w:val="2"/>
        </w:rPr>
        <w:t>rooms and indoor and outdoor communal areas</w:t>
      </w:r>
      <w:r w:rsidRPr="008E1FAF">
        <w:rPr>
          <w:rFonts w:ascii="Open Sans" w:eastAsia="Aptos" w:hAnsi="Open Sans" w:cs="Open Sans"/>
          <w:color w:val="auto"/>
          <w:kern w:val="2"/>
        </w:rPr>
        <w:t xml:space="preserve"> </w:t>
      </w:r>
      <w:r w:rsidR="0085321C">
        <w:rPr>
          <w:rFonts w:ascii="Open Sans" w:eastAsia="Aptos" w:hAnsi="Open Sans" w:cs="Open Sans"/>
          <w:color w:val="auto"/>
          <w:kern w:val="2"/>
        </w:rPr>
        <w:t>are</w:t>
      </w:r>
      <w:r w:rsidRPr="008E1FAF">
        <w:rPr>
          <w:rFonts w:ascii="Open Sans" w:eastAsia="Aptos" w:hAnsi="Open Sans" w:cs="Open Sans"/>
          <w:color w:val="auto"/>
          <w:kern w:val="2"/>
        </w:rPr>
        <w:t xml:space="preserve"> clean and well-maintained. </w:t>
      </w:r>
      <w:r w:rsidR="00F36909">
        <w:rPr>
          <w:rFonts w:ascii="Open Sans" w:hAnsi="Open Sans" w:cs="Open Sans"/>
        </w:rPr>
        <w:t xml:space="preserve">Staff confirmed </w:t>
      </w:r>
      <w:r w:rsidR="00F36909" w:rsidRPr="00DE069D">
        <w:rPr>
          <w:rFonts w:ascii="Open Sans" w:hAnsi="Open Sans" w:cs="Open Sans"/>
        </w:rPr>
        <w:t xml:space="preserve">walkways </w:t>
      </w:r>
      <w:r w:rsidR="00F36909">
        <w:rPr>
          <w:rFonts w:ascii="Open Sans" w:hAnsi="Open Sans" w:cs="Open Sans"/>
        </w:rPr>
        <w:t>are</w:t>
      </w:r>
      <w:r w:rsidR="00F36909" w:rsidRPr="00DE069D">
        <w:rPr>
          <w:rFonts w:ascii="Open Sans" w:hAnsi="Open Sans" w:cs="Open Sans"/>
        </w:rPr>
        <w:t xml:space="preserve"> kept free of obstructions and hazards</w:t>
      </w:r>
      <w:r w:rsidR="00EC26BB">
        <w:rPr>
          <w:rFonts w:ascii="Open Sans" w:hAnsi="Open Sans" w:cs="Open Sans"/>
        </w:rPr>
        <w:t xml:space="preserve">. </w:t>
      </w:r>
      <w:r w:rsidR="00D553CE">
        <w:rPr>
          <w:rFonts w:ascii="Open Sans" w:eastAsia="Aptos" w:hAnsi="Open Sans" w:cs="Open Sans"/>
          <w:color w:val="auto"/>
          <w:kern w:val="2"/>
        </w:rPr>
        <w:t xml:space="preserve">There is a cleaning schedule and staff confirmed they have access to cleaning equipment. </w:t>
      </w:r>
    </w:p>
    <w:p w14:paraId="2C52DF80" w14:textId="5125B0FA" w:rsidR="00632F16" w:rsidRPr="00BB21E0" w:rsidRDefault="00BB21E0" w:rsidP="0093300D">
      <w:pPr>
        <w:pStyle w:val="NormalArial"/>
        <w:rPr>
          <w:rFonts w:ascii="Open Sans" w:eastAsia="Aptos" w:hAnsi="Open Sans" w:cs="Open Sans"/>
          <w:color w:val="auto"/>
          <w:kern w:val="2"/>
        </w:rPr>
      </w:pPr>
      <w:r>
        <w:rPr>
          <w:rFonts w:ascii="Open Sans" w:hAnsi="Open Sans" w:cs="Open Sans"/>
        </w:rPr>
        <w:t xml:space="preserve">A range of equipment is available to assist in the care of consumers. </w:t>
      </w:r>
      <w:r w:rsidR="001C3E91" w:rsidRPr="008E1FAF">
        <w:rPr>
          <w:rFonts w:ascii="Open Sans" w:eastAsia="Aptos" w:hAnsi="Open Sans" w:cs="Open Sans"/>
          <w:color w:val="auto"/>
          <w:kern w:val="2"/>
        </w:rPr>
        <w:t>Consumers and representatives</w:t>
      </w:r>
      <w:r w:rsidR="008A1E44">
        <w:rPr>
          <w:rFonts w:ascii="Open Sans" w:eastAsia="Aptos" w:hAnsi="Open Sans" w:cs="Open Sans"/>
          <w:color w:val="auto"/>
          <w:kern w:val="2"/>
        </w:rPr>
        <w:t xml:space="preserve"> were satisfied equipment is clean and safe to use. </w:t>
      </w:r>
      <w:r w:rsidR="00EC26BB">
        <w:rPr>
          <w:rFonts w:ascii="Open Sans" w:hAnsi="Open Sans" w:cs="Open Sans"/>
        </w:rPr>
        <w:t>Staff described the process for reporting faulty equipment.</w:t>
      </w:r>
      <w:r w:rsidR="009E009F">
        <w:rPr>
          <w:rFonts w:ascii="Open Sans" w:eastAsia="Aptos" w:hAnsi="Open Sans" w:cs="Open Sans"/>
          <w:color w:val="auto"/>
          <w:kern w:val="2"/>
        </w:rPr>
        <w:t xml:space="preserve"> </w:t>
      </w:r>
      <w:r w:rsidR="00C9091B">
        <w:rPr>
          <w:rFonts w:ascii="Open Sans" w:hAnsi="Open Sans" w:cs="Open Sans"/>
        </w:rPr>
        <w:t>The furniture, fittings and equipment were</w:t>
      </w:r>
      <w:r w:rsidR="000724A8">
        <w:rPr>
          <w:rFonts w:ascii="Open Sans" w:hAnsi="Open Sans" w:cs="Open Sans"/>
        </w:rPr>
        <w:t xml:space="preserve"> </w:t>
      </w:r>
      <w:r w:rsidR="00935B7D" w:rsidRPr="006B7749">
        <w:rPr>
          <w:rFonts w:ascii="Open Sans" w:hAnsi="Open Sans" w:cs="Open Sans"/>
        </w:rPr>
        <w:t>observed to be safe</w:t>
      </w:r>
      <w:r w:rsidR="000724A8">
        <w:rPr>
          <w:rFonts w:ascii="Open Sans" w:hAnsi="Open Sans" w:cs="Open Sans"/>
        </w:rPr>
        <w:t xml:space="preserve">, </w:t>
      </w:r>
      <w:r w:rsidR="00935B7D" w:rsidRPr="006B7749">
        <w:rPr>
          <w:rFonts w:ascii="Open Sans" w:hAnsi="Open Sans" w:cs="Open Sans"/>
        </w:rPr>
        <w:t>clean</w:t>
      </w:r>
      <w:r w:rsidR="000724A8">
        <w:rPr>
          <w:rFonts w:ascii="Open Sans" w:hAnsi="Open Sans" w:cs="Open Sans"/>
        </w:rPr>
        <w:t xml:space="preserve"> and in</w:t>
      </w:r>
      <w:r w:rsidR="00935B7D" w:rsidRPr="006B7749">
        <w:rPr>
          <w:rFonts w:ascii="Open Sans" w:hAnsi="Open Sans" w:cs="Open Sans"/>
        </w:rPr>
        <w:t xml:space="preserve"> good working order.</w:t>
      </w:r>
    </w:p>
    <w:p w14:paraId="3E27B9FD" w14:textId="7AF1F278" w:rsidR="00C84438" w:rsidRDefault="00BB21E0" w:rsidP="0093300D">
      <w:pPr>
        <w:pStyle w:val="NormalArial"/>
        <w:rPr>
          <w:rFonts w:ascii="Open Sans" w:hAnsi="Open Sans" w:cs="Open Sans"/>
        </w:rPr>
      </w:pPr>
      <w:r w:rsidRPr="006B7749">
        <w:rPr>
          <w:rFonts w:ascii="Open Sans" w:hAnsi="Open Sans" w:cs="Open Sans"/>
        </w:rPr>
        <w:t>Maintenance staff described the preventative maintenance schedule for all furniture, fittings, and equipment</w:t>
      </w:r>
      <w:r>
        <w:rPr>
          <w:rFonts w:ascii="Open Sans" w:hAnsi="Open Sans" w:cs="Open Sans"/>
        </w:rPr>
        <w:t xml:space="preserve">. </w:t>
      </w:r>
      <w:r>
        <w:rPr>
          <w:rFonts w:ascii="Open Sans" w:eastAsia="Aptos" w:hAnsi="Open Sans" w:cs="Open Sans"/>
          <w:color w:val="auto"/>
          <w:kern w:val="2"/>
        </w:rPr>
        <w:t xml:space="preserve">Documentation confirmed </w:t>
      </w:r>
      <w:r w:rsidRPr="008E1FAF">
        <w:rPr>
          <w:rFonts w:ascii="Open Sans" w:hAnsi="Open Sans" w:cs="Open Sans"/>
        </w:rPr>
        <w:t xml:space="preserve">essential services </w:t>
      </w:r>
      <w:r>
        <w:rPr>
          <w:rFonts w:ascii="Open Sans" w:hAnsi="Open Sans" w:cs="Open Sans"/>
        </w:rPr>
        <w:t xml:space="preserve">and preventative </w:t>
      </w:r>
      <w:r w:rsidRPr="008E1FAF">
        <w:rPr>
          <w:rFonts w:ascii="Open Sans" w:hAnsi="Open Sans" w:cs="Open Sans"/>
        </w:rPr>
        <w:t xml:space="preserve">maintenance is scheduled, </w:t>
      </w:r>
      <w:r>
        <w:rPr>
          <w:rFonts w:ascii="Open Sans" w:hAnsi="Open Sans" w:cs="Open Sans"/>
        </w:rPr>
        <w:t>and r</w:t>
      </w:r>
      <w:r w:rsidRPr="008E1FAF">
        <w:rPr>
          <w:rFonts w:ascii="Open Sans" w:hAnsi="Open Sans" w:cs="Open Sans"/>
        </w:rPr>
        <w:t xml:space="preserve">eactive maintenance is documented </w:t>
      </w:r>
      <w:r>
        <w:rPr>
          <w:rFonts w:ascii="Open Sans" w:hAnsi="Open Sans" w:cs="Open Sans"/>
        </w:rPr>
        <w:t xml:space="preserve">in a </w:t>
      </w:r>
      <w:r w:rsidRPr="008E1FAF">
        <w:rPr>
          <w:rFonts w:ascii="Open Sans" w:hAnsi="Open Sans" w:cs="Open Sans"/>
        </w:rPr>
        <w:t>log</w:t>
      </w:r>
      <w:r>
        <w:rPr>
          <w:rFonts w:ascii="Open Sans" w:hAnsi="Open Sans" w:cs="Open Sans"/>
        </w:rPr>
        <w:t xml:space="preserve"> which</w:t>
      </w:r>
      <w:r w:rsidRPr="008E1FAF">
        <w:rPr>
          <w:rFonts w:ascii="Open Sans" w:hAnsi="Open Sans" w:cs="Open Sans"/>
        </w:rPr>
        <w:t xml:space="preserve"> </w:t>
      </w:r>
      <w:r w:rsidR="0029614B" w:rsidRPr="008E1FAF">
        <w:rPr>
          <w:rFonts w:ascii="Open Sans" w:hAnsi="Open Sans" w:cs="Open Sans"/>
        </w:rPr>
        <w:t>maintenance</w:t>
      </w:r>
      <w:r w:rsidRPr="008E1FAF">
        <w:rPr>
          <w:rFonts w:ascii="Open Sans" w:hAnsi="Open Sans" w:cs="Open Sans"/>
        </w:rPr>
        <w:t xml:space="preserve"> </w:t>
      </w:r>
      <w:r>
        <w:rPr>
          <w:rFonts w:ascii="Open Sans" w:hAnsi="Open Sans" w:cs="Open Sans"/>
        </w:rPr>
        <w:t xml:space="preserve">staff </w:t>
      </w:r>
      <w:r w:rsidRPr="008E1FAF">
        <w:rPr>
          <w:rFonts w:ascii="Open Sans" w:hAnsi="Open Sans" w:cs="Open Sans"/>
        </w:rPr>
        <w:t xml:space="preserve">sign off when </w:t>
      </w:r>
      <w:r>
        <w:rPr>
          <w:rFonts w:ascii="Open Sans" w:hAnsi="Open Sans" w:cs="Open Sans"/>
        </w:rPr>
        <w:t>the issue</w:t>
      </w:r>
      <w:r w:rsidRPr="008E1FAF">
        <w:rPr>
          <w:rFonts w:ascii="Open Sans" w:hAnsi="Open Sans" w:cs="Open Sans"/>
        </w:rPr>
        <w:t xml:space="preserve"> </w:t>
      </w:r>
      <w:r>
        <w:rPr>
          <w:rFonts w:ascii="Open Sans" w:hAnsi="Open Sans" w:cs="Open Sans"/>
        </w:rPr>
        <w:t>is</w:t>
      </w:r>
      <w:r w:rsidRPr="008E1FAF">
        <w:rPr>
          <w:rFonts w:ascii="Open Sans" w:hAnsi="Open Sans" w:cs="Open Sans"/>
        </w:rPr>
        <w:t xml:space="preserve"> resolved.</w:t>
      </w:r>
      <w:r>
        <w:rPr>
          <w:rFonts w:ascii="Open Sans" w:hAnsi="Open Sans" w:cs="Open Sans"/>
        </w:rPr>
        <w:t xml:space="preserve"> The Assessment Team noted timely resolution occurs.</w:t>
      </w:r>
    </w:p>
    <w:p w14:paraId="1BD5C963" w14:textId="779461A8" w:rsidR="0093300D" w:rsidRPr="001E694D" w:rsidRDefault="0093300D" w:rsidP="0093300D">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5.</w:t>
      </w:r>
    </w:p>
    <w:p w14:paraId="4225266A" w14:textId="77777777" w:rsidR="00BB704A" w:rsidRPr="001E694D" w:rsidRDefault="00BB704A" w:rsidP="0036130C">
      <w:pPr>
        <w:pStyle w:val="NormalArial"/>
        <w:rPr>
          <w:rFonts w:ascii="Open Sans" w:hAnsi="Open Sans" w:cs="Open Sans"/>
        </w:rPr>
      </w:pPr>
      <w:r w:rsidRPr="001E694D">
        <w:rPr>
          <w:rFonts w:ascii="Open Sans" w:hAnsi="Open Sans" w:cs="Open Sans"/>
        </w:rPr>
        <w:br w:type="page"/>
      </w:r>
    </w:p>
    <w:p w14:paraId="263F7EF6" w14:textId="77777777" w:rsidR="00BB704A" w:rsidRPr="001E694D" w:rsidRDefault="00BB704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F2C6A" w14:paraId="778BD897" w14:textId="77777777" w:rsidTr="000F2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CF65DA9" w14:textId="77777777" w:rsidR="00BB704A" w:rsidRPr="001E694D" w:rsidRDefault="00BB704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274025F" w14:textId="77777777" w:rsidR="00BB704A" w:rsidRPr="001E694D" w:rsidRDefault="00BB70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F2C6A" w14:paraId="7BAA28C3"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011024"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2D51584"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3A713AA"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193978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44C412ED"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EAC709"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EE28A65"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3E434A2" w14:textId="77777777" w:rsidR="00BB704A" w:rsidRPr="001E694D" w:rsidRDefault="001901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787003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143F3250"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16F367"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8848012"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E322195"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814097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3A0EED9B" w14:textId="77777777" w:rsidTr="000F2C6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79F12A"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C25CABF"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0DFF034" w14:textId="77777777" w:rsidR="00BB704A" w:rsidRPr="001E694D" w:rsidRDefault="0019010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759006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bl>
    <w:p w14:paraId="69BE30AB" w14:textId="77777777" w:rsidR="00BB704A" w:rsidRPr="003E162B" w:rsidRDefault="00BB704A" w:rsidP="00D87E7C">
      <w:pPr>
        <w:pStyle w:val="Heading20"/>
        <w:rPr>
          <w:rFonts w:ascii="Open Sans" w:hAnsi="Open Sans" w:cs="Open Sans"/>
          <w:color w:val="781E77"/>
        </w:rPr>
      </w:pPr>
      <w:r w:rsidRPr="003E162B">
        <w:rPr>
          <w:rFonts w:ascii="Open Sans" w:hAnsi="Open Sans" w:cs="Open Sans"/>
          <w:color w:val="781E77"/>
        </w:rPr>
        <w:t>Findings</w:t>
      </w:r>
    </w:p>
    <w:p w14:paraId="52F6BB6C" w14:textId="32E4C1B1" w:rsidR="0093300D" w:rsidRPr="00717E93" w:rsidRDefault="00694E55" w:rsidP="00501901">
      <w:pPr>
        <w:pStyle w:val="NormalArial"/>
        <w:rPr>
          <w:rFonts w:ascii="Open Sans" w:hAnsi="Open Sans" w:cs="Open Sans"/>
        </w:rPr>
      </w:pPr>
      <w:r w:rsidRPr="00717E93">
        <w:rPr>
          <w:rFonts w:ascii="Open Sans" w:hAnsi="Open Sans" w:cs="Open Sans"/>
        </w:rPr>
        <w:t>Consumers and representatives confirmed they</w:t>
      </w:r>
      <w:r w:rsidR="00216DB8" w:rsidRPr="00717E93">
        <w:rPr>
          <w:rFonts w:ascii="Open Sans" w:hAnsi="Open Sans" w:cs="Open Sans"/>
        </w:rPr>
        <w:t xml:space="preserve"> understand how to give</w:t>
      </w:r>
      <w:r w:rsidR="00E66D0D" w:rsidRPr="00717E93">
        <w:rPr>
          <w:rFonts w:ascii="Open Sans" w:hAnsi="Open Sans" w:cs="Open Sans"/>
        </w:rPr>
        <w:t xml:space="preserve"> feedback and feel comfortable doing so.</w:t>
      </w:r>
      <w:r w:rsidR="00F50AC7" w:rsidRPr="00717E93">
        <w:rPr>
          <w:rFonts w:ascii="Open Sans" w:hAnsi="Open Sans" w:cs="Open Sans"/>
        </w:rPr>
        <w:t xml:space="preserve"> Staff support consumers to provide feedback and escalate feedback that is given directly to them. Management review and action all feedback and complaints. Consumer and staff meeting minutes demonstrate</w:t>
      </w:r>
      <w:r w:rsidR="00F53624">
        <w:rPr>
          <w:rFonts w:ascii="Open Sans" w:hAnsi="Open Sans" w:cs="Open Sans"/>
        </w:rPr>
        <w:t>d</w:t>
      </w:r>
      <w:r w:rsidR="00F50AC7" w:rsidRPr="00717E93">
        <w:rPr>
          <w:rFonts w:ascii="Open Sans" w:hAnsi="Open Sans" w:cs="Open Sans"/>
        </w:rPr>
        <w:t xml:space="preserve"> discussions of feedback and complaints received</w:t>
      </w:r>
      <w:r w:rsidR="006A0274" w:rsidRPr="00717E93">
        <w:rPr>
          <w:rFonts w:ascii="Open Sans" w:hAnsi="Open Sans" w:cs="Open Sans"/>
        </w:rPr>
        <w:t>.</w:t>
      </w:r>
    </w:p>
    <w:p w14:paraId="1715FB28" w14:textId="43B85515" w:rsidR="009D0586" w:rsidRPr="00717E93" w:rsidRDefault="0063505D" w:rsidP="00E9755F">
      <w:pPr>
        <w:rPr>
          <w:rFonts w:ascii="Open Sans" w:hAnsi="Open Sans" w:cs="Open Sans"/>
        </w:rPr>
      </w:pPr>
      <w:r w:rsidRPr="00717E93">
        <w:rPr>
          <w:rFonts w:ascii="Open Sans" w:hAnsi="Open Sans" w:cs="Open Sans"/>
        </w:rPr>
        <w:t xml:space="preserve">Consumers advised they have not needed to access advocacy services but know where to find </w:t>
      </w:r>
      <w:r w:rsidR="00567925" w:rsidRPr="00717E93">
        <w:rPr>
          <w:rFonts w:ascii="Open Sans" w:hAnsi="Open Sans" w:cs="Open Sans"/>
        </w:rPr>
        <w:t>information</w:t>
      </w:r>
      <w:r w:rsidRPr="00717E93">
        <w:rPr>
          <w:rFonts w:ascii="Open Sans" w:hAnsi="Open Sans" w:cs="Open Sans"/>
        </w:rPr>
        <w:t xml:space="preserve"> if needed. Staff demonstrated awareness of advocacy services. </w:t>
      </w:r>
      <w:r w:rsidR="0029614B" w:rsidRPr="00717E93">
        <w:rPr>
          <w:rFonts w:ascii="Open Sans" w:hAnsi="Open Sans" w:cs="Open Sans"/>
        </w:rPr>
        <w:t xml:space="preserve">Management </w:t>
      </w:r>
      <w:r w:rsidR="0020482A" w:rsidRPr="00717E93">
        <w:rPr>
          <w:rFonts w:ascii="Open Sans" w:hAnsi="Open Sans" w:cs="Open Sans"/>
        </w:rPr>
        <w:t>advised</w:t>
      </w:r>
      <w:r w:rsidR="0029614B" w:rsidRPr="00717E93">
        <w:rPr>
          <w:rFonts w:ascii="Open Sans" w:hAnsi="Open Sans" w:cs="Open Sans"/>
        </w:rPr>
        <w:t xml:space="preserve"> </w:t>
      </w:r>
      <w:r w:rsidR="009F7837" w:rsidRPr="00717E93">
        <w:rPr>
          <w:rFonts w:ascii="Open Sans" w:hAnsi="Open Sans" w:cs="Open Sans"/>
        </w:rPr>
        <w:t xml:space="preserve">consumers do not need language </w:t>
      </w:r>
      <w:r w:rsidR="00812837" w:rsidRPr="00717E93">
        <w:rPr>
          <w:rFonts w:ascii="Open Sans" w:hAnsi="Open Sans" w:cs="Open Sans"/>
        </w:rPr>
        <w:t>services,</w:t>
      </w:r>
      <w:r w:rsidR="009F7837" w:rsidRPr="00717E93">
        <w:rPr>
          <w:rFonts w:ascii="Open Sans" w:hAnsi="Open Sans" w:cs="Open Sans"/>
        </w:rPr>
        <w:t xml:space="preserve"> but they would engage a translation on demand service if needed.</w:t>
      </w:r>
      <w:r w:rsidR="009D0586" w:rsidRPr="00717E93">
        <w:rPr>
          <w:rFonts w:ascii="Open Sans" w:hAnsi="Open Sans" w:cs="Open Sans"/>
        </w:rPr>
        <w:t xml:space="preserve"> Information </w:t>
      </w:r>
      <w:r w:rsidR="006173F9" w:rsidRPr="00717E93">
        <w:rPr>
          <w:rFonts w:ascii="Open Sans" w:hAnsi="Open Sans" w:cs="Open Sans"/>
        </w:rPr>
        <w:t>about</w:t>
      </w:r>
      <w:r w:rsidR="009D0586" w:rsidRPr="00717E93">
        <w:rPr>
          <w:rFonts w:ascii="Open Sans" w:hAnsi="Open Sans" w:cs="Open Sans"/>
        </w:rPr>
        <w:t xml:space="preserve"> advocacy and external complaints avenues were observed </w:t>
      </w:r>
      <w:r w:rsidR="006173F9" w:rsidRPr="00717E93">
        <w:rPr>
          <w:rFonts w:ascii="Open Sans" w:hAnsi="Open Sans" w:cs="Open Sans"/>
        </w:rPr>
        <w:t>throughout</w:t>
      </w:r>
      <w:r w:rsidR="009D0586" w:rsidRPr="00717E93">
        <w:rPr>
          <w:rFonts w:ascii="Open Sans" w:hAnsi="Open Sans" w:cs="Open Sans"/>
        </w:rPr>
        <w:t xml:space="preserve"> the service. </w:t>
      </w:r>
    </w:p>
    <w:p w14:paraId="0BA6D5A9" w14:textId="4E80F4EE" w:rsidR="0029614B" w:rsidRPr="00717E93" w:rsidRDefault="00D400B4" w:rsidP="00501901">
      <w:pPr>
        <w:pStyle w:val="NormalArial"/>
        <w:rPr>
          <w:rFonts w:ascii="Open Sans" w:hAnsi="Open Sans" w:cs="Open Sans"/>
        </w:rPr>
      </w:pPr>
      <w:r w:rsidRPr="00717E93">
        <w:rPr>
          <w:rFonts w:ascii="Open Sans" w:hAnsi="Open Sans" w:cs="Open Sans"/>
        </w:rPr>
        <w:t>Consumers and representatives confirmed they were satisfied</w:t>
      </w:r>
      <w:r w:rsidR="00D6168A" w:rsidRPr="00717E93">
        <w:rPr>
          <w:rFonts w:ascii="Open Sans" w:hAnsi="Open Sans" w:cs="Open Sans"/>
        </w:rPr>
        <w:t xml:space="preserve"> </w:t>
      </w:r>
      <w:r w:rsidR="0060713E">
        <w:rPr>
          <w:rFonts w:ascii="Open Sans" w:hAnsi="Open Sans" w:cs="Open Sans"/>
        </w:rPr>
        <w:t xml:space="preserve">with </w:t>
      </w:r>
      <w:r w:rsidR="00D6168A" w:rsidRPr="00717E93">
        <w:rPr>
          <w:rFonts w:ascii="Open Sans" w:hAnsi="Open Sans" w:cs="Open Sans"/>
        </w:rPr>
        <w:t xml:space="preserve">the services’ feedback and complaints process. </w:t>
      </w:r>
      <w:r w:rsidR="00B24CE0">
        <w:rPr>
          <w:rFonts w:ascii="Open Sans" w:hAnsi="Open Sans" w:cs="Open Sans"/>
        </w:rPr>
        <w:t xml:space="preserve">Management described escalating feedback and complaints to the governing body for consideration, resolution and oversight in a timely manner. </w:t>
      </w:r>
      <w:r w:rsidR="008E548F">
        <w:rPr>
          <w:rFonts w:ascii="Open Sans" w:hAnsi="Open Sans" w:cs="Open Sans"/>
        </w:rPr>
        <w:t xml:space="preserve">The </w:t>
      </w:r>
      <w:r w:rsidR="00C91C71">
        <w:rPr>
          <w:rFonts w:ascii="Open Sans" w:hAnsi="Open Sans" w:cs="Open Sans"/>
        </w:rPr>
        <w:t xml:space="preserve">Assessment Team report included an example of a complaint that demonstrated management was responsive, took timely action and apologised to the consumer. </w:t>
      </w:r>
      <w:r w:rsidR="00826E40" w:rsidRPr="00717E93">
        <w:rPr>
          <w:rFonts w:ascii="Open Sans" w:hAnsi="Open Sans" w:cs="Open Sans"/>
        </w:rPr>
        <w:t xml:space="preserve">The service has a </w:t>
      </w:r>
      <w:r w:rsidR="00717E93" w:rsidRPr="00717E93">
        <w:rPr>
          <w:rFonts w:ascii="Open Sans" w:hAnsi="Open Sans" w:cs="Open Sans"/>
        </w:rPr>
        <w:t xml:space="preserve">paper-based feedback and complaint register that includes the investigation and resolution </w:t>
      </w:r>
      <w:r w:rsidR="00717E93">
        <w:rPr>
          <w:rFonts w:ascii="Open Sans" w:hAnsi="Open Sans" w:cs="Open Sans"/>
        </w:rPr>
        <w:t>information. Documentation confirmed the service takes action</w:t>
      </w:r>
      <w:r w:rsidR="003D47C1">
        <w:rPr>
          <w:rFonts w:ascii="Open Sans" w:hAnsi="Open Sans" w:cs="Open Sans"/>
        </w:rPr>
        <w:t xml:space="preserve"> that includes</w:t>
      </w:r>
      <w:r w:rsidR="00F47682">
        <w:rPr>
          <w:rFonts w:ascii="Open Sans" w:hAnsi="Open Sans" w:cs="Open Sans"/>
        </w:rPr>
        <w:t xml:space="preserve"> using an open disclosure proces</w:t>
      </w:r>
      <w:r w:rsidR="00C91C71">
        <w:rPr>
          <w:rFonts w:ascii="Open Sans" w:hAnsi="Open Sans" w:cs="Open Sans"/>
        </w:rPr>
        <w:t>s</w:t>
      </w:r>
      <w:r w:rsidR="00717E93" w:rsidRPr="00717E93">
        <w:rPr>
          <w:rFonts w:ascii="Open Sans" w:hAnsi="Open Sans" w:cs="Open Sans"/>
        </w:rPr>
        <w:t xml:space="preserve">. </w:t>
      </w:r>
    </w:p>
    <w:p w14:paraId="5E80F393" w14:textId="08E1E436" w:rsidR="0093300D" w:rsidRPr="001E694D" w:rsidRDefault="0093300D" w:rsidP="0093300D">
      <w:pPr>
        <w:pStyle w:val="NormalArial"/>
        <w:rPr>
          <w:rFonts w:ascii="Open Sans" w:hAnsi="Open Sans" w:cs="Open Sans"/>
        </w:rPr>
      </w:pPr>
      <w:r>
        <w:rPr>
          <w:rFonts w:ascii="Open Sans" w:hAnsi="Open Sans" w:cs="Open Sans"/>
        </w:rPr>
        <w:lastRenderedPageBreak/>
        <w:t>With consideration to the available information summarised above, I agree with the Assessment Team recommendations and find the service compliant with Standard 6.</w:t>
      </w:r>
    </w:p>
    <w:p w14:paraId="6FC27E91" w14:textId="77777777" w:rsidR="00BB704A" w:rsidRPr="001E694D" w:rsidRDefault="00BB704A" w:rsidP="0036130C">
      <w:pPr>
        <w:pStyle w:val="NormalArial"/>
        <w:rPr>
          <w:rFonts w:ascii="Open Sans" w:hAnsi="Open Sans" w:cs="Open Sans"/>
        </w:rPr>
      </w:pPr>
      <w:r w:rsidRPr="001E694D">
        <w:rPr>
          <w:rFonts w:ascii="Open Sans" w:hAnsi="Open Sans" w:cs="Open Sans"/>
        </w:rPr>
        <w:br w:type="page"/>
      </w:r>
    </w:p>
    <w:p w14:paraId="137E86E0" w14:textId="77777777" w:rsidR="00BB704A" w:rsidRPr="001E694D" w:rsidRDefault="00BB704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F2C6A" w14:paraId="47E80242" w14:textId="77777777" w:rsidTr="000F2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808FF23" w14:textId="77777777" w:rsidR="00BB704A" w:rsidRPr="001E694D" w:rsidRDefault="00BB704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C30D1A9" w14:textId="77777777" w:rsidR="00BB704A" w:rsidRPr="001E694D" w:rsidRDefault="00BB70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F2C6A" w14:paraId="73D2A79A"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AB6ADB"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D2F14F9"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2445DE3"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602728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48725881"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74AC7D"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E0A26D4"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68070C0" w14:textId="77777777" w:rsidR="00BB704A" w:rsidRPr="001E694D" w:rsidRDefault="001901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649852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3ED126E3"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BA3623"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3BBBE6C"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48509AE"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619255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38C40C55"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CDA1A9"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3BFD060"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0A9AFA4" w14:textId="77777777" w:rsidR="00BB704A" w:rsidRPr="001E694D" w:rsidRDefault="0019010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466388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43E21721" w14:textId="77777777" w:rsidTr="000F2C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19E621"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09E643F"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77879B6" w14:textId="77777777" w:rsidR="00BB704A" w:rsidRPr="001E694D" w:rsidRDefault="0019010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006652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bl>
    <w:p w14:paraId="539E3463" w14:textId="77777777" w:rsidR="00BB704A" w:rsidRPr="003E162B" w:rsidRDefault="00BB704A" w:rsidP="002B0C90">
      <w:pPr>
        <w:pStyle w:val="Heading20"/>
        <w:rPr>
          <w:rFonts w:ascii="Open Sans" w:hAnsi="Open Sans" w:cs="Open Sans"/>
          <w:color w:val="781E77"/>
        </w:rPr>
      </w:pPr>
      <w:r w:rsidRPr="003E162B">
        <w:rPr>
          <w:rFonts w:ascii="Open Sans" w:hAnsi="Open Sans" w:cs="Open Sans"/>
          <w:color w:val="781E77"/>
        </w:rPr>
        <w:t>Findings</w:t>
      </w:r>
    </w:p>
    <w:p w14:paraId="60D8C849" w14:textId="3738F383" w:rsidR="0093300D" w:rsidRDefault="00EF5F80" w:rsidP="004959CE">
      <w:pPr>
        <w:pStyle w:val="NormalArial"/>
        <w:rPr>
          <w:rFonts w:ascii="Open Sans" w:hAnsi="Open Sans" w:cs="Open Sans"/>
        </w:rPr>
      </w:pPr>
      <w:r w:rsidRPr="00D72C91">
        <w:rPr>
          <w:rFonts w:ascii="Open Sans" w:hAnsi="Open Sans" w:cs="Open Sans"/>
        </w:rPr>
        <w:t xml:space="preserve">Consumers and representative </w:t>
      </w:r>
      <w:r>
        <w:rPr>
          <w:rFonts w:ascii="Open Sans" w:hAnsi="Open Sans" w:cs="Open Sans"/>
        </w:rPr>
        <w:t>were</w:t>
      </w:r>
      <w:r w:rsidRPr="00D72C91">
        <w:rPr>
          <w:rFonts w:ascii="Open Sans" w:hAnsi="Open Sans" w:cs="Open Sans"/>
        </w:rPr>
        <w:t xml:space="preserve"> satisf</w:t>
      </w:r>
      <w:r>
        <w:rPr>
          <w:rFonts w:ascii="Open Sans" w:hAnsi="Open Sans" w:cs="Open Sans"/>
        </w:rPr>
        <w:t>ied</w:t>
      </w:r>
      <w:r w:rsidR="005658CB">
        <w:rPr>
          <w:rFonts w:ascii="Open Sans" w:hAnsi="Open Sans" w:cs="Open Sans"/>
        </w:rPr>
        <w:t xml:space="preserve"> </w:t>
      </w:r>
      <w:r w:rsidR="00321FE7">
        <w:rPr>
          <w:rFonts w:ascii="Open Sans" w:hAnsi="Open Sans" w:cs="Open Sans"/>
        </w:rPr>
        <w:t>with the number of staff</w:t>
      </w:r>
      <w:r w:rsidR="00824870">
        <w:rPr>
          <w:rFonts w:ascii="Open Sans" w:hAnsi="Open Sans" w:cs="Open Sans"/>
        </w:rPr>
        <w:t xml:space="preserve"> at the </w:t>
      </w:r>
      <w:r w:rsidR="005A645B">
        <w:rPr>
          <w:rFonts w:ascii="Open Sans" w:hAnsi="Open Sans" w:cs="Open Sans"/>
        </w:rPr>
        <w:t>service</w:t>
      </w:r>
      <w:r w:rsidR="007B5AFA">
        <w:rPr>
          <w:rFonts w:ascii="Open Sans" w:hAnsi="Open Sans" w:cs="Open Sans"/>
        </w:rPr>
        <w:t xml:space="preserve">, confirming call bells are answered promptly. </w:t>
      </w:r>
      <w:r w:rsidR="00F23CE2">
        <w:rPr>
          <w:rFonts w:ascii="Open Sans" w:hAnsi="Open Sans" w:cs="Open Sans"/>
        </w:rPr>
        <w:t xml:space="preserve">Call bell logs indicated </w:t>
      </w:r>
      <w:r w:rsidR="00263DE1">
        <w:rPr>
          <w:rFonts w:ascii="Open Sans" w:hAnsi="Open Sans" w:cs="Open Sans"/>
        </w:rPr>
        <w:t>response times within the services’ threshold with data review oc</w:t>
      </w:r>
      <w:r w:rsidR="00511F1F">
        <w:rPr>
          <w:rFonts w:ascii="Open Sans" w:hAnsi="Open Sans" w:cs="Open Sans"/>
        </w:rPr>
        <w:t xml:space="preserve">curring to identify trends or delays. </w:t>
      </w:r>
      <w:r w:rsidR="00B96C0A">
        <w:rPr>
          <w:rFonts w:ascii="Open Sans" w:hAnsi="Open Sans" w:cs="Open Sans"/>
        </w:rPr>
        <w:t xml:space="preserve">Management </w:t>
      </w:r>
      <w:r w:rsidR="007C186E">
        <w:rPr>
          <w:rFonts w:ascii="Open Sans" w:hAnsi="Open Sans" w:cs="Open Sans"/>
        </w:rPr>
        <w:t xml:space="preserve">explained </w:t>
      </w:r>
      <w:r w:rsidR="00B96C0A">
        <w:rPr>
          <w:rFonts w:ascii="Open Sans" w:hAnsi="Open Sans" w:cs="Open Sans"/>
        </w:rPr>
        <w:t>they forward plan staffing req</w:t>
      </w:r>
      <w:r w:rsidR="00E500E7">
        <w:rPr>
          <w:rFonts w:ascii="Open Sans" w:hAnsi="Open Sans" w:cs="Open Sans"/>
        </w:rPr>
        <w:t>u</w:t>
      </w:r>
      <w:r w:rsidR="00B96C0A">
        <w:rPr>
          <w:rFonts w:ascii="Open Sans" w:hAnsi="Open Sans" w:cs="Open Sans"/>
        </w:rPr>
        <w:t>irements</w:t>
      </w:r>
      <w:r w:rsidR="00BF2704">
        <w:rPr>
          <w:rFonts w:ascii="Open Sans" w:hAnsi="Open Sans" w:cs="Open Sans"/>
        </w:rPr>
        <w:t>. S</w:t>
      </w:r>
      <w:r w:rsidR="00E500E7">
        <w:rPr>
          <w:rFonts w:ascii="Open Sans" w:hAnsi="Open Sans" w:cs="Open Sans"/>
        </w:rPr>
        <w:t>taff confir</w:t>
      </w:r>
      <w:r w:rsidR="00BF2704">
        <w:rPr>
          <w:rFonts w:ascii="Open Sans" w:hAnsi="Open Sans" w:cs="Open Sans"/>
        </w:rPr>
        <w:t>med</w:t>
      </w:r>
      <w:r w:rsidR="00E500E7">
        <w:rPr>
          <w:rFonts w:ascii="Open Sans" w:hAnsi="Open Sans" w:cs="Open Sans"/>
        </w:rPr>
        <w:t xml:space="preserve"> the</w:t>
      </w:r>
      <w:r w:rsidR="00BF2704">
        <w:rPr>
          <w:rFonts w:ascii="Open Sans" w:hAnsi="Open Sans" w:cs="Open Sans"/>
        </w:rPr>
        <w:t xml:space="preserve"> staffing level is adequate for them to complete their work</w:t>
      </w:r>
      <w:r w:rsidR="00904252">
        <w:rPr>
          <w:rFonts w:ascii="Open Sans" w:hAnsi="Open Sans" w:cs="Open Sans"/>
        </w:rPr>
        <w:t xml:space="preserve">, </w:t>
      </w:r>
      <w:r w:rsidR="00202E31">
        <w:rPr>
          <w:rFonts w:ascii="Open Sans" w:hAnsi="Open Sans" w:cs="Open Sans"/>
        </w:rPr>
        <w:t xml:space="preserve">with vacant shifts filled </w:t>
      </w:r>
      <w:r w:rsidR="00C74121">
        <w:rPr>
          <w:rFonts w:ascii="Open Sans" w:hAnsi="Open Sans" w:cs="Open Sans"/>
        </w:rPr>
        <w:t>using either</w:t>
      </w:r>
      <w:r w:rsidR="00202E31">
        <w:rPr>
          <w:rFonts w:ascii="Open Sans" w:hAnsi="Open Sans" w:cs="Open Sans"/>
        </w:rPr>
        <w:t xml:space="preserve"> permanent </w:t>
      </w:r>
      <w:r w:rsidR="00C74121">
        <w:rPr>
          <w:rFonts w:ascii="Open Sans" w:hAnsi="Open Sans" w:cs="Open Sans"/>
        </w:rPr>
        <w:t xml:space="preserve">or casual </w:t>
      </w:r>
      <w:r w:rsidR="00202E31">
        <w:rPr>
          <w:rFonts w:ascii="Open Sans" w:hAnsi="Open Sans" w:cs="Open Sans"/>
        </w:rPr>
        <w:t>staff</w:t>
      </w:r>
      <w:r w:rsidR="00771AEA">
        <w:rPr>
          <w:rFonts w:ascii="Open Sans" w:hAnsi="Open Sans" w:cs="Open Sans"/>
        </w:rPr>
        <w:t>. The</w:t>
      </w:r>
      <w:r w:rsidR="00C74121">
        <w:rPr>
          <w:rFonts w:ascii="Open Sans" w:hAnsi="Open Sans" w:cs="Open Sans"/>
        </w:rPr>
        <w:t xml:space="preserve"> roster reflected </w:t>
      </w:r>
      <w:r w:rsidR="00DD1CDD">
        <w:rPr>
          <w:rFonts w:ascii="Open Sans" w:hAnsi="Open Sans" w:cs="Open Sans"/>
        </w:rPr>
        <w:t>a planned workforce</w:t>
      </w:r>
      <w:r w:rsidR="00081EDC">
        <w:rPr>
          <w:rFonts w:ascii="Open Sans" w:hAnsi="Open Sans" w:cs="Open Sans"/>
        </w:rPr>
        <w:t xml:space="preserve">. </w:t>
      </w:r>
    </w:p>
    <w:p w14:paraId="731CAC25" w14:textId="1BE67DC7" w:rsidR="00395D78" w:rsidRPr="00403CFB" w:rsidRDefault="0059266A" w:rsidP="004959CE">
      <w:pPr>
        <w:pStyle w:val="NormalArial"/>
        <w:rPr>
          <w:rFonts w:ascii="Open Sans" w:hAnsi="Open Sans" w:cs="Open Sans"/>
          <w:caps/>
        </w:rPr>
      </w:pPr>
      <w:r>
        <w:rPr>
          <w:rFonts w:ascii="Open Sans" w:hAnsi="Open Sans" w:cs="Open Sans"/>
        </w:rPr>
        <w:t xml:space="preserve">Consumers and </w:t>
      </w:r>
      <w:r w:rsidR="000B7AC3">
        <w:rPr>
          <w:rFonts w:ascii="Open Sans" w:hAnsi="Open Sans" w:cs="Open Sans"/>
        </w:rPr>
        <w:t xml:space="preserve">representatives </w:t>
      </w:r>
      <w:r w:rsidR="00403CFB">
        <w:rPr>
          <w:rFonts w:ascii="Open Sans" w:hAnsi="Open Sans" w:cs="Open Sans"/>
        </w:rPr>
        <w:t xml:space="preserve">indicated staff are kind, caring and </w:t>
      </w:r>
      <w:r w:rsidR="004860E9">
        <w:rPr>
          <w:rFonts w:ascii="Open Sans" w:hAnsi="Open Sans" w:cs="Open Sans"/>
        </w:rPr>
        <w:t xml:space="preserve">gentle. </w:t>
      </w:r>
      <w:r w:rsidR="006B6B74">
        <w:rPr>
          <w:rFonts w:ascii="Open Sans" w:hAnsi="Open Sans" w:cs="Open Sans"/>
        </w:rPr>
        <w:t xml:space="preserve">Staff </w:t>
      </w:r>
      <w:r w:rsidR="000865CB">
        <w:rPr>
          <w:rFonts w:ascii="Open Sans" w:hAnsi="Open Sans" w:cs="Open Sans"/>
        </w:rPr>
        <w:t>demonstrated knowledge of individual consu</w:t>
      </w:r>
      <w:r w:rsidR="00533905">
        <w:rPr>
          <w:rFonts w:ascii="Open Sans" w:hAnsi="Open Sans" w:cs="Open Sans"/>
        </w:rPr>
        <w:t>mer choices</w:t>
      </w:r>
      <w:r w:rsidR="00ED14A0">
        <w:rPr>
          <w:rFonts w:ascii="Open Sans" w:hAnsi="Open Sans" w:cs="Open Sans"/>
        </w:rPr>
        <w:t xml:space="preserve"> and were observed </w:t>
      </w:r>
      <w:r w:rsidR="00ED14A0" w:rsidRPr="00CA17BC">
        <w:rPr>
          <w:rFonts w:ascii="Open Sans" w:hAnsi="Open Sans" w:cs="Open Sans"/>
        </w:rPr>
        <w:t>greeting consumers by their preferred name</w:t>
      </w:r>
      <w:r w:rsidR="00ED14A0">
        <w:rPr>
          <w:rFonts w:ascii="Open Sans" w:hAnsi="Open Sans" w:cs="Open Sans"/>
        </w:rPr>
        <w:t>s</w:t>
      </w:r>
      <w:r w:rsidR="00DA4612">
        <w:rPr>
          <w:rFonts w:ascii="Open Sans" w:hAnsi="Open Sans" w:cs="Open Sans"/>
        </w:rPr>
        <w:t>.</w:t>
      </w:r>
      <w:r w:rsidR="00FE09ED">
        <w:rPr>
          <w:rFonts w:ascii="Open Sans" w:hAnsi="Open Sans" w:cs="Open Sans"/>
        </w:rPr>
        <w:t xml:space="preserve"> </w:t>
      </w:r>
      <w:r w:rsidR="00FE09ED" w:rsidRPr="00CA17BC">
        <w:rPr>
          <w:rFonts w:ascii="Open Sans" w:hAnsi="Open Sans" w:cs="Open Sans"/>
        </w:rPr>
        <w:t xml:space="preserve">The organisation has policies and processes </w:t>
      </w:r>
      <w:r w:rsidR="005A645B">
        <w:rPr>
          <w:rFonts w:ascii="Open Sans" w:hAnsi="Open Sans" w:cs="Open Sans"/>
        </w:rPr>
        <w:t xml:space="preserve">and </w:t>
      </w:r>
      <w:r w:rsidR="00FE09ED" w:rsidRPr="00CA17BC">
        <w:rPr>
          <w:rFonts w:ascii="Open Sans" w:hAnsi="Open Sans" w:cs="Open Sans"/>
        </w:rPr>
        <w:t>guidance materials for staff to follow relating to duty of care and diversity.</w:t>
      </w:r>
    </w:p>
    <w:p w14:paraId="67FF15B1" w14:textId="77777777" w:rsidR="005B5B65" w:rsidRDefault="0065065E" w:rsidP="004959CE">
      <w:pPr>
        <w:rPr>
          <w:rFonts w:ascii="Open Sans" w:hAnsi="Open Sans" w:cs="Open Sans"/>
        </w:rPr>
      </w:pPr>
      <w:r>
        <w:rPr>
          <w:rFonts w:ascii="Open Sans" w:hAnsi="Open Sans" w:cs="Open Sans"/>
        </w:rPr>
        <w:t>Consumers and representatives indicated staff are competent in performing their roles.</w:t>
      </w:r>
      <w:r w:rsidR="00241FCF">
        <w:rPr>
          <w:rFonts w:ascii="Open Sans" w:hAnsi="Open Sans" w:cs="Open Sans"/>
        </w:rPr>
        <w:t xml:space="preserve"> Management explained the</w:t>
      </w:r>
      <w:r w:rsidR="001C12F5">
        <w:rPr>
          <w:rFonts w:ascii="Open Sans" w:hAnsi="Open Sans" w:cs="Open Sans"/>
        </w:rPr>
        <w:t xml:space="preserve"> recruitment </w:t>
      </w:r>
      <w:r w:rsidR="00FA5EDD">
        <w:rPr>
          <w:rFonts w:ascii="Open Sans" w:hAnsi="Open Sans" w:cs="Open Sans"/>
        </w:rPr>
        <w:t xml:space="preserve">and training </w:t>
      </w:r>
      <w:r w:rsidR="001C12F5">
        <w:rPr>
          <w:rFonts w:ascii="Open Sans" w:hAnsi="Open Sans" w:cs="Open Sans"/>
        </w:rPr>
        <w:t>process</w:t>
      </w:r>
      <w:r w:rsidR="00FA5EDD">
        <w:rPr>
          <w:rFonts w:ascii="Open Sans" w:hAnsi="Open Sans" w:cs="Open Sans"/>
        </w:rPr>
        <w:t xml:space="preserve">es. </w:t>
      </w:r>
      <w:r w:rsidR="00D60E6C" w:rsidRPr="00181463">
        <w:rPr>
          <w:rFonts w:ascii="Open Sans" w:hAnsi="Open Sans" w:cs="Open Sans"/>
        </w:rPr>
        <w:t>Position descriptions specify roles and responsibilities</w:t>
      </w:r>
      <w:r w:rsidR="00D60E6C">
        <w:rPr>
          <w:rFonts w:ascii="Open Sans" w:hAnsi="Open Sans" w:cs="Open Sans"/>
        </w:rPr>
        <w:t>.</w:t>
      </w:r>
      <w:r w:rsidR="004959CE">
        <w:rPr>
          <w:rFonts w:ascii="Open Sans" w:hAnsi="Open Sans" w:cs="Open Sans"/>
        </w:rPr>
        <w:t xml:space="preserve"> </w:t>
      </w:r>
      <w:r w:rsidR="004959CE" w:rsidRPr="00181463">
        <w:rPr>
          <w:rFonts w:ascii="Open Sans" w:hAnsi="Open Sans" w:cs="Open Sans"/>
        </w:rPr>
        <w:t>Documentation review demonstrate</w:t>
      </w:r>
      <w:r w:rsidR="004959CE">
        <w:rPr>
          <w:rFonts w:ascii="Open Sans" w:hAnsi="Open Sans" w:cs="Open Sans"/>
        </w:rPr>
        <w:t>d</w:t>
      </w:r>
      <w:r w:rsidR="004959CE" w:rsidRPr="00181463">
        <w:rPr>
          <w:rFonts w:ascii="Open Sans" w:hAnsi="Open Sans" w:cs="Open Sans"/>
        </w:rPr>
        <w:t xml:space="preserve"> staff have qualifications relevant to the</w:t>
      </w:r>
      <w:r w:rsidR="004959CE">
        <w:rPr>
          <w:rFonts w:ascii="Open Sans" w:hAnsi="Open Sans" w:cs="Open Sans"/>
        </w:rPr>
        <w:t>ir</w:t>
      </w:r>
      <w:r w:rsidR="004959CE" w:rsidRPr="00181463">
        <w:rPr>
          <w:rFonts w:ascii="Open Sans" w:hAnsi="Open Sans" w:cs="Open Sans"/>
        </w:rPr>
        <w:t xml:space="preserve"> role</w:t>
      </w:r>
      <w:r w:rsidR="004959CE">
        <w:rPr>
          <w:rFonts w:ascii="Open Sans" w:hAnsi="Open Sans" w:cs="Open Sans"/>
        </w:rPr>
        <w:t>s</w:t>
      </w:r>
      <w:r w:rsidR="004959CE" w:rsidRPr="00181463">
        <w:rPr>
          <w:rFonts w:ascii="Open Sans" w:hAnsi="Open Sans" w:cs="Open Sans"/>
        </w:rPr>
        <w:t xml:space="preserve"> and competency is monitored. </w:t>
      </w:r>
    </w:p>
    <w:p w14:paraId="409CAB55" w14:textId="4674025F" w:rsidR="004959CE" w:rsidRPr="00E11B72" w:rsidRDefault="005B43BE" w:rsidP="004959CE">
      <w:pPr>
        <w:rPr>
          <w:rFonts w:ascii="Open Sans" w:hAnsi="Open Sans" w:cs="Open Sans"/>
        </w:rPr>
      </w:pPr>
      <w:r>
        <w:rPr>
          <w:rFonts w:ascii="Open Sans" w:hAnsi="Open Sans" w:cs="Open Sans"/>
        </w:rPr>
        <w:lastRenderedPageBreak/>
        <w:t xml:space="preserve">Management explained, and documentation confirmed, </w:t>
      </w:r>
      <w:r w:rsidR="000D52AF">
        <w:rPr>
          <w:rFonts w:ascii="Open Sans" w:hAnsi="Open Sans" w:cs="Open Sans"/>
        </w:rPr>
        <w:t xml:space="preserve">staff </w:t>
      </w:r>
      <w:r w:rsidR="004959CE" w:rsidRPr="00181463">
        <w:rPr>
          <w:rFonts w:ascii="Open Sans" w:hAnsi="Open Sans" w:cs="Open Sans"/>
        </w:rPr>
        <w:t>complete mandatory training, a</w:t>
      </w:r>
      <w:r w:rsidR="00C53B07">
        <w:rPr>
          <w:rFonts w:ascii="Open Sans" w:hAnsi="Open Sans" w:cs="Open Sans"/>
        </w:rPr>
        <w:t>s well as a</w:t>
      </w:r>
      <w:r w:rsidR="004959CE" w:rsidRPr="00181463">
        <w:rPr>
          <w:rFonts w:ascii="Open Sans" w:hAnsi="Open Sans" w:cs="Open Sans"/>
        </w:rPr>
        <w:t xml:space="preserve"> range of core </w:t>
      </w:r>
      <w:r w:rsidR="00C53B07">
        <w:rPr>
          <w:rFonts w:ascii="Open Sans" w:hAnsi="Open Sans" w:cs="Open Sans"/>
        </w:rPr>
        <w:t xml:space="preserve">and supplementary </w:t>
      </w:r>
      <w:r w:rsidR="00622DCA">
        <w:rPr>
          <w:rFonts w:ascii="Open Sans" w:hAnsi="Open Sans" w:cs="Open Sans"/>
        </w:rPr>
        <w:t>training based on individual needs to ensure they are competent.</w:t>
      </w:r>
      <w:r w:rsidR="00A904BA">
        <w:rPr>
          <w:rFonts w:ascii="Open Sans" w:hAnsi="Open Sans" w:cs="Open Sans"/>
        </w:rPr>
        <w:t xml:space="preserve"> Topics </w:t>
      </w:r>
      <w:r w:rsidR="00A904BA" w:rsidRPr="00406D0A">
        <w:rPr>
          <w:rFonts w:ascii="Open Sans" w:hAnsi="Open Sans" w:cs="Open Sans"/>
        </w:rPr>
        <w:t>include</w:t>
      </w:r>
      <w:r w:rsidR="003B1929" w:rsidRPr="00406D0A">
        <w:rPr>
          <w:rFonts w:ascii="Open Sans" w:hAnsi="Open Sans" w:cs="Open Sans"/>
        </w:rPr>
        <w:t xml:space="preserve"> </w:t>
      </w:r>
      <w:r w:rsidR="00B45AE8" w:rsidRPr="00406D0A">
        <w:rPr>
          <w:rFonts w:ascii="Open Sans" w:hAnsi="Open Sans" w:cs="Open Sans"/>
        </w:rPr>
        <w:t>PPE</w:t>
      </w:r>
      <w:r w:rsidR="003B1929" w:rsidRPr="00406D0A">
        <w:rPr>
          <w:rFonts w:ascii="Open Sans" w:hAnsi="Open Sans" w:cs="Open Sans"/>
        </w:rPr>
        <w:t>, infection</w:t>
      </w:r>
      <w:r w:rsidR="003B1929" w:rsidRPr="003B1929">
        <w:rPr>
          <w:rFonts w:ascii="Open Sans" w:hAnsi="Open Sans" w:cs="Open Sans"/>
        </w:rPr>
        <w:t xml:space="preserve"> control, food safety, code of conduct, open disclosure</w:t>
      </w:r>
      <w:r w:rsidR="002F7947">
        <w:rPr>
          <w:rFonts w:ascii="Open Sans" w:hAnsi="Open Sans" w:cs="Open Sans"/>
        </w:rPr>
        <w:t xml:space="preserve">, </w:t>
      </w:r>
      <w:r w:rsidR="002F7947" w:rsidRPr="00BD1FB3">
        <w:rPr>
          <w:rFonts w:ascii="Open Sans" w:eastAsia="Arial" w:hAnsi="Open Sans" w:cs="Open Sans"/>
        </w:rPr>
        <w:t>Serious Incident Response Scheme (SIRS)</w:t>
      </w:r>
      <w:r w:rsidR="002F7947" w:rsidRPr="00B42369">
        <w:rPr>
          <w:rFonts w:ascii="Open Sans" w:eastAsia="Aptos" w:hAnsi="Open Sans" w:cs="Open Sans"/>
          <w:color w:val="auto"/>
          <w:kern w:val="2"/>
        </w:rPr>
        <w:t>, restrictive practices and clinical care</w:t>
      </w:r>
      <w:r w:rsidR="002F7947">
        <w:rPr>
          <w:rFonts w:ascii="Open Sans" w:eastAsia="Aptos" w:hAnsi="Open Sans" w:cs="Open Sans"/>
          <w:color w:val="auto"/>
          <w:kern w:val="2"/>
        </w:rPr>
        <w:t>.</w:t>
      </w:r>
    </w:p>
    <w:p w14:paraId="4F65E684" w14:textId="34032C73" w:rsidR="00B24CE0" w:rsidRDefault="007D347A" w:rsidP="0093300D">
      <w:pPr>
        <w:pStyle w:val="NormalArial"/>
        <w:rPr>
          <w:rFonts w:ascii="Open Sans" w:hAnsi="Open Sans" w:cs="Open Sans"/>
        </w:rPr>
      </w:pPr>
      <w:r>
        <w:rPr>
          <w:rFonts w:ascii="Open Sans" w:hAnsi="Open Sans" w:cs="Open Sans"/>
        </w:rPr>
        <w:t>Staff and management conf</w:t>
      </w:r>
      <w:r w:rsidR="00BB68C5">
        <w:rPr>
          <w:rFonts w:ascii="Open Sans" w:hAnsi="Open Sans" w:cs="Open Sans"/>
        </w:rPr>
        <w:t>irmed the</w:t>
      </w:r>
      <w:r w:rsidR="00406D0A">
        <w:rPr>
          <w:rFonts w:ascii="Open Sans" w:hAnsi="Open Sans" w:cs="Open Sans"/>
        </w:rPr>
        <w:t>re is an</w:t>
      </w:r>
      <w:r w:rsidR="00BB68C5">
        <w:rPr>
          <w:rFonts w:ascii="Open Sans" w:hAnsi="Open Sans" w:cs="Open Sans"/>
        </w:rPr>
        <w:t xml:space="preserve"> annual performance appraisal process. New staff</w:t>
      </w:r>
      <w:r w:rsidR="003C31DA">
        <w:rPr>
          <w:rFonts w:ascii="Open Sans" w:hAnsi="Open Sans" w:cs="Open Sans"/>
        </w:rPr>
        <w:t xml:space="preserve"> have a review within the first 3 months and </w:t>
      </w:r>
      <w:r w:rsidR="00BC25AD">
        <w:rPr>
          <w:rFonts w:ascii="Open Sans" w:hAnsi="Open Sans" w:cs="Open Sans"/>
        </w:rPr>
        <w:t>then yearly thereafter</w:t>
      </w:r>
      <w:r w:rsidR="004E0149">
        <w:rPr>
          <w:rFonts w:ascii="Open Sans" w:hAnsi="Open Sans" w:cs="Open Sans"/>
        </w:rPr>
        <w:t>.</w:t>
      </w:r>
      <w:r w:rsidR="00BC25AD">
        <w:rPr>
          <w:rFonts w:ascii="Open Sans" w:hAnsi="Open Sans" w:cs="Open Sans"/>
        </w:rPr>
        <w:t xml:space="preserve"> </w:t>
      </w:r>
      <w:r w:rsidR="00563315" w:rsidRPr="002437E3">
        <w:rPr>
          <w:rFonts w:ascii="Open Sans" w:hAnsi="Open Sans" w:cs="Open Sans"/>
        </w:rPr>
        <w:t xml:space="preserve">Individual department managers conduct staff performance appraisals </w:t>
      </w:r>
      <w:r w:rsidR="00F8041A">
        <w:rPr>
          <w:rFonts w:ascii="Open Sans" w:hAnsi="Open Sans" w:cs="Open Sans"/>
        </w:rPr>
        <w:t>which include</w:t>
      </w:r>
      <w:r w:rsidR="00DB7B00">
        <w:rPr>
          <w:rFonts w:ascii="Open Sans" w:hAnsi="Open Sans" w:cs="Open Sans"/>
        </w:rPr>
        <w:t xml:space="preserve"> </w:t>
      </w:r>
      <w:r w:rsidR="00866888" w:rsidRPr="002437E3">
        <w:rPr>
          <w:rFonts w:ascii="Open Sans" w:hAnsi="Open Sans" w:cs="Open Sans"/>
        </w:rPr>
        <w:t>set</w:t>
      </w:r>
      <w:r w:rsidR="00F8041A">
        <w:rPr>
          <w:rFonts w:ascii="Open Sans" w:hAnsi="Open Sans" w:cs="Open Sans"/>
        </w:rPr>
        <w:t>ting</w:t>
      </w:r>
      <w:r w:rsidR="00866888" w:rsidRPr="002437E3">
        <w:rPr>
          <w:rFonts w:ascii="Open Sans" w:hAnsi="Open Sans" w:cs="Open Sans"/>
        </w:rPr>
        <w:t xml:space="preserve"> goals, discuss</w:t>
      </w:r>
      <w:r w:rsidR="00F8041A">
        <w:rPr>
          <w:rFonts w:ascii="Open Sans" w:hAnsi="Open Sans" w:cs="Open Sans"/>
        </w:rPr>
        <w:t>ing</w:t>
      </w:r>
      <w:r w:rsidR="00866888" w:rsidRPr="002437E3">
        <w:rPr>
          <w:rFonts w:ascii="Open Sans" w:hAnsi="Open Sans" w:cs="Open Sans"/>
        </w:rPr>
        <w:t xml:space="preserve"> areas for improvement and </w:t>
      </w:r>
      <w:r w:rsidR="00CA119B">
        <w:rPr>
          <w:rFonts w:ascii="Open Sans" w:hAnsi="Open Sans" w:cs="Open Sans"/>
        </w:rPr>
        <w:t>determining</w:t>
      </w:r>
      <w:r w:rsidR="00866888" w:rsidRPr="002437E3">
        <w:rPr>
          <w:rFonts w:ascii="Open Sans" w:hAnsi="Open Sans" w:cs="Open Sans"/>
        </w:rPr>
        <w:t xml:space="preserve"> educational needs. </w:t>
      </w:r>
      <w:r w:rsidR="00CA119B">
        <w:rPr>
          <w:rFonts w:ascii="Open Sans" w:hAnsi="Open Sans" w:cs="Open Sans"/>
        </w:rPr>
        <w:t>M</w:t>
      </w:r>
      <w:r w:rsidR="00CA119B" w:rsidRPr="002437E3">
        <w:rPr>
          <w:rFonts w:ascii="Open Sans" w:hAnsi="Open Sans" w:cs="Open Sans"/>
        </w:rPr>
        <w:t>anagement conduct probation reviews, and review staff when performance is an issue.</w:t>
      </w:r>
      <w:r w:rsidR="00CA119B">
        <w:rPr>
          <w:rFonts w:ascii="Open Sans" w:hAnsi="Open Sans" w:cs="Open Sans"/>
        </w:rPr>
        <w:t xml:space="preserve"> T</w:t>
      </w:r>
      <w:r w:rsidR="00E378ED" w:rsidRPr="002437E3">
        <w:rPr>
          <w:rFonts w:ascii="Open Sans" w:hAnsi="Open Sans" w:cs="Open Sans"/>
        </w:rPr>
        <w:t xml:space="preserve">he service ensures regular assessment, monitoring and review of staff performance through feedback from consumers, representatives and staff, staff communication, clinical trends and analysis, audits, and observations. </w:t>
      </w:r>
    </w:p>
    <w:p w14:paraId="778871D5" w14:textId="59B1E008" w:rsidR="0093300D" w:rsidRPr="001E694D" w:rsidRDefault="0093300D" w:rsidP="0093300D">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7.</w:t>
      </w:r>
    </w:p>
    <w:p w14:paraId="53A06B89" w14:textId="77777777" w:rsidR="00BB704A" w:rsidRPr="001E694D" w:rsidRDefault="00BB704A" w:rsidP="0036130C">
      <w:pPr>
        <w:pStyle w:val="NormalArial"/>
        <w:rPr>
          <w:rFonts w:ascii="Open Sans" w:hAnsi="Open Sans" w:cs="Open Sans"/>
        </w:rPr>
      </w:pPr>
      <w:r w:rsidRPr="001E694D">
        <w:rPr>
          <w:rFonts w:ascii="Open Sans" w:hAnsi="Open Sans" w:cs="Open Sans"/>
        </w:rPr>
        <w:br w:type="page"/>
      </w:r>
    </w:p>
    <w:p w14:paraId="4C4A5297" w14:textId="77777777" w:rsidR="00BB704A" w:rsidRPr="001E694D" w:rsidRDefault="00BB704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F2C6A" w14:paraId="7E398F4F" w14:textId="77777777" w:rsidTr="000F2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A4F534E" w14:textId="77777777" w:rsidR="00BB704A" w:rsidRPr="001E694D" w:rsidRDefault="00BB704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03BB91E" w14:textId="77777777" w:rsidR="00BB704A" w:rsidRPr="001E694D" w:rsidRDefault="00BB704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F2C6A" w14:paraId="1CF0312E" w14:textId="77777777" w:rsidTr="000F2C6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13BBA9F"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B730F0B"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8151C6C"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530083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00FE8907"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59B724D"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77CBD79"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77DD26E" w14:textId="77777777" w:rsidR="00BB704A" w:rsidRPr="001E694D" w:rsidRDefault="0019010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463938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32DF144A" w14:textId="77777777" w:rsidTr="000F2C6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FDB7476"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10F9F12"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F56506E" w14:textId="77777777" w:rsidR="00BB704A" w:rsidRPr="001E694D" w:rsidRDefault="00BB704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D584C1A" w14:textId="77777777" w:rsidR="00BB704A" w:rsidRPr="001E694D" w:rsidRDefault="00BB704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F6C4780" w14:textId="77777777" w:rsidR="00BB704A" w:rsidRPr="001E694D" w:rsidRDefault="00BB704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7FFF355" w14:textId="77777777" w:rsidR="00BB704A" w:rsidRPr="001E694D" w:rsidRDefault="00BB704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126EB0F" w14:textId="77777777" w:rsidR="00BB704A" w:rsidRPr="001E694D" w:rsidRDefault="00BB704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D14567F" w14:textId="77777777" w:rsidR="00BB704A" w:rsidRPr="001E694D" w:rsidRDefault="00BB704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0471AE2" w14:textId="77777777" w:rsidR="00BB704A" w:rsidRPr="001E694D" w:rsidRDefault="0019010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784808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7AB1116A" w14:textId="77777777" w:rsidTr="000F2C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31A1999"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B54DDB3" w14:textId="77777777" w:rsidR="00BB704A" w:rsidRPr="001E694D" w:rsidRDefault="00BB704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1C9CAB5" w14:textId="77777777" w:rsidR="00BB704A" w:rsidRPr="001E694D" w:rsidRDefault="00BB704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57261D0" w14:textId="77777777" w:rsidR="00BB704A" w:rsidRPr="001E694D" w:rsidRDefault="00BB704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01F3D28" w14:textId="77777777" w:rsidR="00BB704A" w:rsidRPr="001E694D" w:rsidRDefault="00BB704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97A0424" w14:textId="77777777" w:rsidR="00BB704A" w:rsidRPr="001E694D" w:rsidRDefault="00BB704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8FDC666" w14:textId="77777777" w:rsidR="00BB704A" w:rsidRPr="001E694D" w:rsidRDefault="0019010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07660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r w:rsidR="000F2C6A" w14:paraId="0DEE6022" w14:textId="77777777" w:rsidTr="000F2C6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5F611F4" w14:textId="77777777" w:rsidR="00BB704A" w:rsidRPr="001E694D" w:rsidRDefault="00BB704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C1BC6FB" w14:textId="77777777" w:rsidR="00BB704A" w:rsidRPr="001E694D" w:rsidRDefault="00BB704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0AD8970" w14:textId="77777777" w:rsidR="00BB704A" w:rsidRPr="001E694D" w:rsidRDefault="00BB704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C7E6A13" w14:textId="77777777" w:rsidR="00BB704A" w:rsidRPr="001E694D" w:rsidRDefault="00BB704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8B83352" w14:textId="77777777" w:rsidR="00BB704A" w:rsidRPr="001E694D" w:rsidRDefault="00BB704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D959128" w14:textId="77777777" w:rsidR="00BB704A" w:rsidRPr="001E694D" w:rsidRDefault="0019010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65262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B704A" w:rsidRPr="001E694D">
                  <w:rPr>
                    <w:rFonts w:ascii="Open Sans" w:hAnsi="Open Sans" w:cs="Open Sans"/>
                  </w:rPr>
                  <w:t>Compliant</w:t>
                </w:r>
              </w:sdtContent>
            </w:sdt>
          </w:p>
        </w:tc>
      </w:tr>
    </w:tbl>
    <w:p w14:paraId="0CEABF76" w14:textId="77777777" w:rsidR="00BB704A" w:rsidRPr="007A2323" w:rsidRDefault="00BB704A"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8647B65" w14:textId="476C0CB2" w:rsidR="0093300D" w:rsidRDefault="00C36A91" w:rsidP="00063C02">
      <w:pPr>
        <w:pStyle w:val="NormalArial"/>
        <w:rPr>
          <w:rFonts w:ascii="Open Sans" w:eastAsia="Arial" w:hAnsi="Open Sans" w:cs="Open Sans"/>
        </w:rPr>
      </w:pPr>
      <w:r>
        <w:rPr>
          <w:rFonts w:ascii="Open Sans" w:hAnsi="Open Sans" w:cs="Open Sans"/>
        </w:rPr>
        <w:t>The service</w:t>
      </w:r>
      <w:r w:rsidR="00DA690C">
        <w:rPr>
          <w:rFonts w:ascii="Open Sans" w:hAnsi="Open Sans" w:cs="Open Sans"/>
        </w:rPr>
        <w:t xml:space="preserve"> encourages consumers to </w:t>
      </w:r>
      <w:r w:rsidR="001622F5">
        <w:rPr>
          <w:rFonts w:ascii="Open Sans" w:hAnsi="Open Sans" w:cs="Open Sans"/>
        </w:rPr>
        <w:t xml:space="preserve">participate in </w:t>
      </w:r>
      <w:r w:rsidR="001622F5" w:rsidRPr="00690754">
        <w:rPr>
          <w:rFonts w:ascii="Open Sans" w:hAnsi="Open Sans" w:cs="Open Sans"/>
        </w:rPr>
        <w:t>developing, delivering, and evaluating care and services</w:t>
      </w:r>
      <w:r w:rsidR="00797498">
        <w:rPr>
          <w:rFonts w:ascii="Open Sans" w:hAnsi="Open Sans" w:cs="Open Sans"/>
        </w:rPr>
        <w:t xml:space="preserve"> </w:t>
      </w:r>
      <w:r w:rsidR="00797498" w:rsidRPr="00690754">
        <w:rPr>
          <w:rFonts w:ascii="Open Sans" w:eastAsia="Arial" w:hAnsi="Open Sans" w:cs="Open Sans"/>
        </w:rPr>
        <w:t xml:space="preserve">through regular consumer and representative meetings, on </w:t>
      </w:r>
      <w:r w:rsidR="00406D0A">
        <w:rPr>
          <w:rFonts w:ascii="Open Sans" w:eastAsia="Arial" w:hAnsi="Open Sans" w:cs="Open Sans"/>
        </w:rPr>
        <w:t>entering</w:t>
      </w:r>
      <w:r w:rsidR="003D1D01">
        <w:rPr>
          <w:rFonts w:ascii="Open Sans" w:eastAsia="Arial" w:hAnsi="Open Sans" w:cs="Open Sans"/>
        </w:rPr>
        <w:t xml:space="preserve"> </w:t>
      </w:r>
      <w:r w:rsidR="00797498" w:rsidRPr="00690754">
        <w:rPr>
          <w:rFonts w:ascii="Open Sans" w:eastAsia="Arial" w:hAnsi="Open Sans" w:cs="Open Sans"/>
        </w:rPr>
        <w:t>the service, monthly care plan review consultations, feedback forms and feedback from consumers, representatives and staff.</w:t>
      </w:r>
      <w:r w:rsidR="00063C02">
        <w:rPr>
          <w:rFonts w:ascii="Open Sans" w:eastAsia="Arial" w:hAnsi="Open Sans" w:cs="Open Sans"/>
        </w:rPr>
        <w:t xml:space="preserve"> </w:t>
      </w:r>
      <w:r w:rsidR="003D1D01">
        <w:rPr>
          <w:rFonts w:ascii="Open Sans" w:eastAsia="Arial" w:hAnsi="Open Sans" w:cs="Open Sans"/>
        </w:rPr>
        <w:t>T</w:t>
      </w:r>
      <w:r w:rsidR="00995A0E" w:rsidRPr="00995A0E">
        <w:rPr>
          <w:rFonts w:ascii="Open Sans" w:eastAsia="Arial" w:hAnsi="Open Sans" w:cs="Open Sans"/>
        </w:rPr>
        <w:t xml:space="preserve">he organisation’s governing body promotes a culture of safe, inclusive, quality care and services and its involvement in this delivery. The organisation has a governance structure in place that supports accountability </w:t>
      </w:r>
      <w:r w:rsidR="003D1D01">
        <w:rPr>
          <w:rFonts w:ascii="Open Sans" w:eastAsia="Arial" w:hAnsi="Open Sans" w:cs="Open Sans"/>
        </w:rPr>
        <w:t xml:space="preserve">for the </w:t>
      </w:r>
      <w:r w:rsidR="00995A0E" w:rsidRPr="00995A0E">
        <w:rPr>
          <w:rFonts w:ascii="Open Sans" w:eastAsia="Arial" w:hAnsi="Open Sans" w:cs="Open Sans"/>
        </w:rPr>
        <w:t>care and services delivered.</w:t>
      </w:r>
      <w:r w:rsidR="00BA7935">
        <w:rPr>
          <w:rFonts w:ascii="Open Sans" w:eastAsia="Arial" w:hAnsi="Open Sans" w:cs="Open Sans"/>
        </w:rPr>
        <w:t xml:space="preserve"> This includes a </w:t>
      </w:r>
      <w:r w:rsidR="00572FBB" w:rsidRPr="00572FBB">
        <w:rPr>
          <w:rFonts w:ascii="Open Sans" w:eastAsia="Arial" w:hAnsi="Open Sans" w:cs="Open Sans"/>
        </w:rPr>
        <w:t xml:space="preserve">structure to ensure oversight and governance by the organisation’s </w:t>
      </w:r>
      <w:r w:rsidR="003D1D01">
        <w:rPr>
          <w:rFonts w:ascii="Open Sans" w:eastAsia="Arial" w:hAnsi="Open Sans" w:cs="Open Sans"/>
        </w:rPr>
        <w:t>B</w:t>
      </w:r>
      <w:r w:rsidR="00572FBB" w:rsidRPr="00572FBB">
        <w:rPr>
          <w:rFonts w:ascii="Open Sans" w:eastAsia="Arial" w:hAnsi="Open Sans" w:cs="Open Sans"/>
        </w:rPr>
        <w:t xml:space="preserve">oard and various committees. The </w:t>
      </w:r>
      <w:r w:rsidR="00034F4F">
        <w:rPr>
          <w:rFonts w:ascii="Open Sans" w:eastAsia="Arial" w:hAnsi="Open Sans" w:cs="Open Sans"/>
        </w:rPr>
        <w:t xml:space="preserve">clinical </w:t>
      </w:r>
      <w:r w:rsidR="00572FBB" w:rsidRPr="00572FBB">
        <w:rPr>
          <w:rFonts w:ascii="Open Sans" w:eastAsia="Arial" w:hAnsi="Open Sans" w:cs="Open Sans"/>
        </w:rPr>
        <w:t xml:space="preserve">governance committee and quality </w:t>
      </w:r>
      <w:r w:rsidR="00034F4F">
        <w:rPr>
          <w:rFonts w:ascii="Open Sans" w:eastAsia="Arial" w:hAnsi="Open Sans" w:cs="Open Sans"/>
        </w:rPr>
        <w:t xml:space="preserve">care </w:t>
      </w:r>
      <w:r w:rsidR="00572FBB" w:rsidRPr="00572FBB">
        <w:rPr>
          <w:rFonts w:ascii="Open Sans" w:eastAsia="Arial" w:hAnsi="Open Sans" w:cs="Open Sans"/>
        </w:rPr>
        <w:t>committee</w:t>
      </w:r>
      <w:r w:rsidR="0031272A">
        <w:rPr>
          <w:rFonts w:ascii="Open Sans" w:eastAsia="Arial" w:hAnsi="Open Sans" w:cs="Open Sans"/>
        </w:rPr>
        <w:t xml:space="preserve"> and medical advisory </w:t>
      </w:r>
      <w:r w:rsidR="006D0173">
        <w:rPr>
          <w:rFonts w:ascii="Open Sans" w:eastAsia="Arial" w:hAnsi="Open Sans" w:cs="Open Sans"/>
        </w:rPr>
        <w:t xml:space="preserve">committee </w:t>
      </w:r>
      <w:r w:rsidR="00572FBB" w:rsidRPr="00572FBB">
        <w:rPr>
          <w:rFonts w:ascii="Open Sans" w:eastAsia="Arial" w:hAnsi="Open Sans" w:cs="Open Sans"/>
        </w:rPr>
        <w:t xml:space="preserve">have oversight of clinical care where discussion of risks at the service and risk ratings are </w:t>
      </w:r>
      <w:r w:rsidR="00034F4F" w:rsidRPr="00572FBB">
        <w:rPr>
          <w:rFonts w:ascii="Open Sans" w:eastAsia="Arial" w:hAnsi="Open Sans" w:cs="Open Sans"/>
        </w:rPr>
        <w:t>examined</w:t>
      </w:r>
      <w:r w:rsidR="00034F4F">
        <w:rPr>
          <w:rFonts w:ascii="Open Sans" w:eastAsia="Arial" w:hAnsi="Open Sans" w:cs="Open Sans"/>
        </w:rPr>
        <w:t>.</w:t>
      </w:r>
    </w:p>
    <w:p w14:paraId="2A361283" w14:textId="6C116902" w:rsidR="00F70A50" w:rsidRDefault="000872A1" w:rsidP="0093300D">
      <w:pPr>
        <w:pStyle w:val="NormalArial"/>
        <w:rPr>
          <w:rFonts w:ascii="Open Sans" w:eastAsia="Arial" w:hAnsi="Open Sans" w:cs="Open Sans"/>
        </w:rPr>
      </w:pPr>
      <w:r>
        <w:rPr>
          <w:rFonts w:ascii="Open Sans" w:eastAsia="Arial" w:hAnsi="Open Sans" w:cs="Open Sans"/>
        </w:rPr>
        <w:t>T</w:t>
      </w:r>
      <w:r w:rsidRPr="00CF03E1">
        <w:rPr>
          <w:rFonts w:ascii="Open Sans" w:eastAsia="Arial" w:hAnsi="Open Sans" w:cs="Open Sans"/>
        </w:rPr>
        <w:t xml:space="preserve">he Board satisfies itself that the service meets the </w:t>
      </w:r>
      <w:r w:rsidR="003D1D01">
        <w:rPr>
          <w:rFonts w:ascii="Open Sans" w:eastAsia="Arial" w:hAnsi="Open Sans" w:cs="Open Sans"/>
        </w:rPr>
        <w:t>A</w:t>
      </w:r>
      <w:r w:rsidRPr="00CF03E1">
        <w:rPr>
          <w:rFonts w:ascii="Open Sans" w:eastAsia="Arial" w:hAnsi="Open Sans" w:cs="Open Sans"/>
        </w:rPr>
        <w:t xml:space="preserve">ged </w:t>
      </w:r>
      <w:r w:rsidR="003D1D01">
        <w:rPr>
          <w:rFonts w:ascii="Open Sans" w:eastAsia="Arial" w:hAnsi="Open Sans" w:cs="Open Sans"/>
        </w:rPr>
        <w:t>C</w:t>
      </w:r>
      <w:r w:rsidRPr="00CF03E1">
        <w:rPr>
          <w:rFonts w:ascii="Open Sans" w:eastAsia="Arial" w:hAnsi="Open Sans" w:cs="Open Sans"/>
        </w:rPr>
        <w:t xml:space="preserve">are </w:t>
      </w:r>
      <w:r w:rsidR="003D1D01">
        <w:rPr>
          <w:rFonts w:ascii="Open Sans" w:eastAsia="Arial" w:hAnsi="Open Sans" w:cs="Open Sans"/>
        </w:rPr>
        <w:t>Q</w:t>
      </w:r>
      <w:r w:rsidRPr="00CF03E1">
        <w:rPr>
          <w:rFonts w:ascii="Open Sans" w:eastAsia="Arial" w:hAnsi="Open Sans" w:cs="Open Sans"/>
        </w:rPr>
        <w:t xml:space="preserve">uality </w:t>
      </w:r>
      <w:r w:rsidR="003D1D01">
        <w:rPr>
          <w:rFonts w:ascii="Open Sans" w:eastAsia="Arial" w:hAnsi="Open Sans" w:cs="Open Sans"/>
        </w:rPr>
        <w:t>S</w:t>
      </w:r>
      <w:r w:rsidRPr="00CF03E1">
        <w:rPr>
          <w:rFonts w:ascii="Open Sans" w:eastAsia="Arial" w:hAnsi="Open Sans" w:cs="Open Sans"/>
        </w:rPr>
        <w:t xml:space="preserve">tandards through reviewing quality indicators, clinical audits, feedback and complaints data analysis, and reviewing reports from the </w:t>
      </w:r>
      <w:r w:rsidR="00445E8E">
        <w:rPr>
          <w:rFonts w:ascii="Open Sans" w:eastAsia="Arial" w:hAnsi="Open Sans" w:cs="Open Sans"/>
        </w:rPr>
        <w:t xml:space="preserve">Aged Care Quality and Safety </w:t>
      </w:r>
      <w:r w:rsidRPr="00CF03E1">
        <w:rPr>
          <w:rFonts w:ascii="Open Sans" w:eastAsia="Arial" w:hAnsi="Open Sans" w:cs="Open Sans"/>
        </w:rPr>
        <w:t xml:space="preserve">Commission following assessment contacts or site audits. </w:t>
      </w:r>
    </w:p>
    <w:p w14:paraId="50D1FCC6" w14:textId="257C779E" w:rsidR="00D80E73" w:rsidRDefault="00D80E73" w:rsidP="0093300D">
      <w:pPr>
        <w:pStyle w:val="NormalArial"/>
        <w:rPr>
          <w:rFonts w:ascii="Open Sans" w:eastAsia="Arial" w:hAnsi="Open Sans" w:cs="Open Sans"/>
        </w:rPr>
      </w:pPr>
      <w:r w:rsidRPr="00D80E73">
        <w:rPr>
          <w:rFonts w:ascii="Open Sans" w:eastAsia="Arial" w:hAnsi="Open Sans" w:cs="Open Sans"/>
        </w:rPr>
        <w:t xml:space="preserve">Staff confirmed information is available to them to provide effective care, including care planning documentation, policies and procedures, human resources, and </w:t>
      </w:r>
      <w:r w:rsidR="00E77BDA">
        <w:rPr>
          <w:rFonts w:ascii="Open Sans" w:eastAsia="Arial" w:hAnsi="Open Sans" w:cs="Open Sans"/>
        </w:rPr>
        <w:t>education material</w:t>
      </w:r>
      <w:r w:rsidRPr="00D80E73">
        <w:rPr>
          <w:rFonts w:ascii="Open Sans" w:eastAsia="Arial" w:hAnsi="Open Sans" w:cs="Open Sans"/>
        </w:rPr>
        <w:t>.</w:t>
      </w:r>
      <w:r w:rsidR="00C67C6F">
        <w:rPr>
          <w:rFonts w:ascii="Open Sans" w:eastAsia="Arial" w:hAnsi="Open Sans" w:cs="Open Sans"/>
        </w:rPr>
        <w:t xml:space="preserve"> </w:t>
      </w:r>
      <w:r w:rsidR="00A540CA">
        <w:rPr>
          <w:rFonts w:ascii="Open Sans" w:eastAsia="Arial" w:hAnsi="Open Sans" w:cs="Open Sans"/>
        </w:rPr>
        <w:t>T</w:t>
      </w:r>
      <w:r w:rsidR="00A540CA" w:rsidRPr="00E85EB4">
        <w:rPr>
          <w:rFonts w:ascii="Open Sans" w:eastAsia="Arial" w:hAnsi="Open Sans" w:cs="Open Sans"/>
        </w:rPr>
        <w:t>he electronic management system is password protected, and all staff have individual logins.</w:t>
      </w:r>
    </w:p>
    <w:p w14:paraId="7B78982E" w14:textId="71FBAA13" w:rsidR="00A540CA" w:rsidRDefault="00F12C82" w:rsidP="0093300D">
      <w:pPr>
        <w:pStyle w:val="NormalArial"/>
        <w:rPr>
          <w:rFonts w:ascii="Open Sans" w:eastAsia="Arial" w:hAnsi="Open Sans" w:cs="Open Sans"/>
        </w:rPr>
      </w:pPr>
      <w:r w:rsidRPr="00F12C82">
        <w:rPr>
          <w:rFonts w:ascii="Open Sans" w:eastAsia="Arial" w:hAnsi="Open Sans" w:cs="Open Sans"/>
        </w:rPr>
        <w:t xml:space="preserve">Opportunities for continuous improvement are identified through consumer, representative and staff feedback, audits, surveys and </w:t>
      </w:r>
      <w:r w:rsidR="00DB3F40">
        <w:rPr>
          <w:rFonts w:ascii="Open Sans" w:eastAsia="Arial" w:hAnsi="Open Sans" w:cs="Open Sans"/>
        </w:rPr>
        <w:t>observations</w:t>
      </w:r>
      <w:r w:rsidRPr="00F12C82">
        <w:rPr>
          <w:rFonts w:ascii="Open Sans" w:eastAsia="Arial" w:hAnsi="Open Sans" w:cs="Open Sans"/>
        </w:rPr>
        <w:t xml:space="preserve">. The service’s </w:t>
      </w:r>
      <w:r w:rsidR="0073547F">
        <w:rPr>
          <w:rFonts w:ascii="Open Sans" w:eastAsia="Arial" w:hAnsi="Open Sans" w:cs="Open Sans"/>
        </w:rPr>
        <w:t xml:space="preserve">plan for continuous improvement (PCI) </w:t>
      </w:r>
      <w:r w:rsidRPr="00F12C82">
        <w:rPr>
          <w:rFonts w:ascii="Open Sans" w:eastAsia="Arial" w:hAnsi="Open Sans" w:cs="Open Sans"/>
        </w:rPr>
        <w:t>reflected improvement actions.</w:t>
      </w:r>
      <w:r w:rsidR="00E81C25">
        <w:rPr>
          <w:rFonts w:ascii="Open Sans" w:eastAsia="Arial" w:hAnsi="Open Sans" w:cs="Open Sans"/>
        </w:rPr>
        <w:t xml:space="preserve"> </w:t>
      </w:r>
      <w:r w:rsidRPr="00F12C82">
        <w:rPr>
          <w:rFonts w:ascii="Open Sans" w:eastAsia="Arial" w:hAnsi="Open Sans" w:cs="Open Sans"/>
        </w:rPr>
        <w:t xml:space="preserve">The organisation’s financial structure is overseen by the </w:t>
      </w:r>
      <w:r w:rsidR="00972FB8">
        <w:rPr>
          <w:rFonts w:ascii="Open Sans" w:eastAsia="Arial" w:hAnsi="Open Sans" w:cs="Open Sans"/>
        </w:rPr>
        <w:t>Chief Financial Officer</w:t>
      </w:r>
      <w:r w:rsidRPr="00F12C82">
        <w:rPr>
          <w:rFonts w:ascii="Open Sans" w:eastAsia="Arial" w:hAnsi="Open Sans" w:cs="Open Sans"/>
        </w:rPr>
        <w:t xml:space="preserve"> through regular reporting</w:t>
      </w:r>
      <w:r w:rsidR="00952AE1">
        <w:rPr>
          <w:rFonts w:ascii="Open Sans" w:eastAsia="Arial" w:hAnsi="Open Sans" w:cs="Open Sans"/>
        </w:rPr>
        <w:t xml:space="preserve"> to the Board</w:t>
      </w:r>
      <w:r w:rsidRPr="00F12C82">
        <w:rPr>
          <w:rFonts w:ascii="Open Sans" w:eastAsia="Arial" w:hAnsi="Open Sans" w:cs="Open Sans"/>
        </w:rPr>
        <w:t>.</w:t>
      </w:r>
    </w:p>
    <w:p w14:paraId="2E2373A6" w14:textId="1B5D5E8D" w:rsidR="008B722C" w:rsidRDefault="00090A4A" w:rsidP="0093300D">
      <w:pPr>
        <w:pStyle w:val="NormalArial"/>
        <w:rPr>
          <w:rFonts w:ascii="Open Sans" w:eastAsia="Arial" w:hAnsi="Open Sans" w:cs="Open Sans"/>
        </w:rPr>
      </w:pPr>
      <w:r>
        <w:rPr>
          <w:rFonts w:ascii="Open Sans" w:eastAsia="Arial" w:hAnsi="Open Sans" w:cs="Open Sans"/>
        </w:rPr>
        <w:t>The service</w:t>
      </w:r>
      <w:r w:rsidR="007A0634">
        <w:rPr>
          <w:rFonts w:ascii="Open Sans" w:eastAsia="Arial" w:hAnsi="Open Sans" w:cs="Open Sans"/>
        </w:rPr>
        <w:t xml:space="preserve"> is supported by adequate workforce review and recruitment. The Assessment Team </w:t>
      </w:r>
      <w:r w:rsidR="00115000">
        <w:rPr>
          <w:rFonts w:ascii="Open Sans" w:eastAsia="Arial" w:hAnsi="Open Sans" w:cs="Open Sans"/>
        </w:rPr>
        <w:t xml:space="preserve">reviewed position descriptions. </w:t>
      </w:r>
      <w:r w:rsidR="00331F49" w:rsidRPr="00E85EB4">
        <w:rPr>
          <w:rFonts w:ascii="Open Sans" w:eastAsia="Arial" w:hAnsi="Open Sans" w:cs="Open Sans"/>
        </w:rPr>
        <w:t xml:space="preserve">Police and visa checks are completed prior to </w:t>
      </w:r>
      <w:r w:rsidR="00445E8E">
        <w:rPr>
          <w:rFonts w:ascii="Open Sans" w:eastAsia="Arial" w:hAnsi="Open Sans" w:cs="Open Sans"/>
        </w:rPr>
        <w:t xml:space="preserve">staff </w:t>
      </w:r>
      <w:r w:rsidR="00331F49" w:rsidRPr="00E85EB4">
        <w:rPr>
          <w:rFonts w:ascii="Open Sans" w:eastAsia="Arial" w:hAnsi="Open Sans" w:cs="Open Sans"/>
        </w:rPr>
        <w:t>commencement</w:t>
      </w:r>
      <w:r w:rsidR="00E81C25">
        <w:rPr>
          <w:rFonts w:ascii="Open Sans" w:eastAsia="Arial" w:hAnsi="Open Sans" w:cs="Open Sans"/>
        </w:rPr>
        <w:t xml:space="preserve">. </w:t>
      </w:r>
      <w:r w:rsidR="008B722C" w:rsidRPr="008B722C">
        <w:rPr>
          <w:rFonts w:ascii="Open Sans" w:eastAsia="Arial" w:hAnsi="Open Sans" w:cs="Open Sans"/>
        </w:rPr>
        <w:t>Regulatory compliance is managed</w:t>
      </w:r>
      <w:r w:rsidR="008B722C">
        <w:rPr>
          <w:rFonts w:ascii="Open Sans" w:eastAsia="Arial" w:hAnsi="Open Sans" w:cs="Open Sans"/>
        </w:rPr>
        <w:t xml:space="preserve"> by the </w:t>
      </w:r>
      <w:r w:rsidR="004556EC">
        <w:rPr>
          <w:rFonts w:ascii="Open Sans" w:eastAsia="Arial" w:hAnsi="Open Sans" w:cs="Open Sans"/>
        </w:rPr>
        <w:t xml:space="preserve">compliance team, </w:t>
      </w:r>
      <w:r w:rsidR="00475579" w:rsidRPr="008B722C">
        <w:rPr>
          <w:rFonts w:ascii="Open Sans" w:eastAsia="Arial" w:hAnsi="Open Sans" w:cs="Open Sans"/>
        </w:rPr>
        <w:t xml:space="preserve">with any updates or changes to legislation and policies and procedures then communicated </w:t>
      </w:r>
      <w:r w:rsidR="00993EA0">
        <w:rPr>
          <w:rFonts w:ascii="Open Sans" w:eastAsia="Arial" w:hAnsi="Open Sans" w:cs="Open Sans"/>
        </w:rPr>
        <w:t xml:space="preserve">to </w:t>
      </w:r>
      <w:r w:rsidR="00207F94" w:rsidRPr="00E85EB4">
        <w:rPr>
          <w:rFonts w:ascii="Open Sans" w:eastAsia="Arial" w:hAnsi="Open Sans" w:cs="Open Sans"/>
        </w:rPr>
        <w:t>consumers, representatives and staff as required</w:t>
      </w:r>
      <w:r w:rsidR="00207F94">
        <w:rPr>
          <w:rFonts w:ascii="Open Sans" w:eastAsia="Arial" w:hAnsi="Open Sans" w:cs="Open Sans"/>
        </w:rPr>
        <w:t>.</w:t>
      </w:r>
      <w:r w:rsidR="00993EA0">
        <w:rPr>
          <w:rFonts w:ascii="Open Sans" w:eastAsia="Arial" w:hAnsi="Open Sans" w:cs="Open Sans"/>
        </w:rPr>
        <w:t xml:space="preserve"> </w:t>
      </w:r>
      <w:r w:rsidR="008B722C" w:rsidRPr="008B722C">
        <w:rPr>
          <w:rFonts w:ascii="Open Sans" w:eastAsia="Arial" w:hAnsi="Open Sans" w:cs="Open Sans"/>
        </w:rPr>
        <w:t xml:space="preserve">There was evidence of </w:t>
      </w:r>
      <w:r w:rsidR="00185933" w:rsidRPr="00E85EB4">
        <w:rPr>
          <w:rFonts w:ascii="Open Sans" w:hAnsi="Open Sans" w:cs="Open Sans"/>
        </w:rPr>
        <w:t>policies and procedures relating to open disclosure, SIRS, complaints management, compulsory reporting, and clinical governance. All policies reflected the relevant legislative requirements.</w:t>
      </w:r>
      <w:r w:rsidR="00185933" w:rsidRPr="00E85EB4">
        <w:rPr>
          <w:rFonts w:ascii="Open Sans" w:eastAsia="Arial" w:hAnsi="Open Sans" w:cs="Open Sans"/>
        </w:rPr>
        <w:t xml:space="preserve"> </w:t>
      </w:r>
      <w:r w:rsidR="001707F5" w:rsidRPr="00E85EB4">
        <w:rPr>
          <w:rFonts w:ascii="Open Sans" w:eastAsia="Arial" w:hAnsi="Open Sans" w:cs="Open Sans"/>
        </w:rPr>
        <w:t>The service demonstrated compliance with legislation and regulatory requirements for COVID-19 and influenza vaccinations</w:t>
      </w:r>
      <w:r w:rsidR="001707F5">
        <w:rPr>
          <w:rFonts w:ascii="Open Sans" w:eastAsia="Arial" w:hAnsi="Open Sans" w:cs="Open Sans"/>
        </w:rPr>
        <w:t>.</w:t>
      </w:r>
      <w:r w:rsidR="00E81C25">
        <w:rPr>
          <w:rFonts w:ascii="Open Sans" w:eastAsia="Arial" w:hAnsi="Open Sans" w:cs="Open Sans"/>
        </w:rPr>
        <w:t xml:space="preserve"> </w:t>
      </w:r>
      <w:r w:rsidR="00096D07" w:rsidRPr="00096D07">
        <w:rPr>
          <w:rFonts w:ascii="Open Sans" w:eastAsia="Arial" w:hAnsi="Open Sans" w:cs="Open Sans"/>
        </w:rPr>
        <w:t xml:space="preserve">There was evidence of consideration to feedback and complaints in ongoing quality improvement activities and the services </w:t>
      </w:r>
      <w:r w:rsidR="0073547F">
        <w:rPr>
          <w:rFonts w:ascii="Open Sans" w:eastAsia="Arial" w:hAnsi="Open Sans" w:cs="Open Sans"/>
        </w:rPr>
        <w:t>PCI</w:t>
      </w:r>
      <w:r w:rsidR="0051335E">
        <w:rPr>
          <w:rFonts w:ascii="Open Sans" w:eastAsia="Arial" w:hAnsi="Open Sans" w:cs="Open Sans"/>
        </w:rPr>
        <w:t>.</w:t>
      </w:r>
    </w:p>
    <w:p w14:paraId="71DEC7DA" w14:textId="146D9221" w:rsidR="0093300D" w:rsidRPr="001E694D" w:rsidRDefault="0093300D" w:rsidP="0093300D">
      <w:pPr>
        <w:pStyle w:val="NormalArial"/>
        <w:rPr>
          <w:rFonts w:ascii="Open Sans" w:hAnsi="Open Sans" w:cs="Open Sans"/>
        </w:rPr>
      </w:pPr>
      <w:r>
        <w:rPr>
          <w:rFonts w:ascii="Open Sans" w:hAnsi="Open Sans" w:cs="Open Sans"/>
        </w:rPr>
        <w:lastRenderedPageBreak/>
        <w:t>With consideration to the available information summarised above, I agree with the Assessment Team recommendations and find the service compliant with Standard 8.</w:t>
      </w:r>
      <w:r w:rsidR="00DA690C">
        <w:rPr>
          <w:rFonts w:ascii="Open Sans" w:hAnsi="Open Sans" w:cs="Open Sans"/>
        </w:rPr>
        <w:t xml:space="preserve"> </w:t>
      </w:r>
    </w:p>
    <w:p w14:paraId="24BFD3CE" w14:textId="17EC8985" w:rsidR="00BB704A" w:rsidRPr="007A2323" w:rsidRDefault="00BB704A" w:rsidP="0093300D">
      <w:pPr>
        <w:pStyle w:val="NormalArial"/>
        <w:rPr>
          <w:rFonts w:ascii="Open Sans" w:hAnsi="Open Sans" w:cs="Open Sans"/>
          <w:color w:val="auto"/>
        </w:rPr>
      </w:pPr>
    </w:p>
    <w:sectPr w:rsidR="00BB704A"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10110" w14:textId="77777777" w:rsidR="00DF6F21" w:rsidRDefault="00DF6F21">
      <w:pPr>
        <w:spacing w:after="0"/>
      </w:pPr>
      <w:r>
        <w:separator/>
      </w:r>
    </w:p>
  </w:endnote>
  <w:endnote w:type="continuationSeparator" w:id="0">
    <w:p w14:paraId="0DBFE29B" w14:textId="77777777" w:rsidR="00DF6F21" w:rsidRDefault="00DF6F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A3614" w14:textId="77777777" w:rsidR="00BB704A" w:rsidRPr="00DF37F2" w:rsidRDefault="00BB704A"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Westgate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4998710" w14:textId="77777777" w:rsidR="00BB704A" w:rsidRPr="00DF37F2" w:rsidRDefault="00BB704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4330</w:t>
    </w:r>
    <w:bookmarkEnd w:id="1"/>
    <w:r w:rsidRPr="00DF37F2">
      <w:rPr>
        <w:rStyle w:val="FooterBold"/>
        <w:rFonts w:ascii="Arial" w:hAnsi="Arial"/>
        <w:b w:val="0"/>
      </w:rPr>
      <w:tab/>
      <w:t xml:space="preserve">OFFICIAL: Sensitive </w:t>
    </w:r>
  </w:p>
  <w:p w14:paraId="50DF5CEF" w14:textId="77777777" w:rsidR="00BB704A" w:rsidRPr="00DF37F2" w:rsidRDefault="00BB704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B813" w14:textId="77777777" w:rsidR="00BB704A" w:rsidRDefault="00BB704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4A49C" w14:textId="77777777" w:rsidR="00DF6F21" w:rsidRDefault="00DF6F21" w:rsidP="00D71F88">
      <w:pPr>
        <w:spacing w:after="0"/>
      </w:pPr>
      <w:r>
        <w:separator/>
      </w:r>
    </w:p>
  </w:footnote>
  <w:footnote w:type="continuationSeparator" w:id="0">
    <w:p w14:paraId="27168334" w14:textId="77777777" w:rsidR="00DF6F21" w:rsidRDefault="00DF6F21" w:rsidP="00D71F88">
      <w:pPr>
        <w:spacing w:after="0"/>
      </w:pPr>
      <w:r>
        <w:continuationSeparator/>
      </w:r>
    </w:p>
  </w:footnote>
  <w:footnote w:id="1">
    <w:p w14:paraId="465F8C33" w14:textId="167CA050" w:rsidR="00BB704A" w:rsidRDefault="00BB704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w:t>
      </w:r>
      <w:r w:rsidRPr="00AF332D">
        <w:rPr>
          <w:rFonts w:ascii="Arial" w:hAnsi="Arial"/>
          <w:sz w:val="20"/>
          <w:szCs w:val="20"/>
        </w:rPr>
        <w:t xml:space="preserve">n </w:t>
      </w:r>
      <w:r w:rsidR="00AF332D" w:rsidRPr="00AF332D">
        <w:rPr>
          <w:rFonts w:ascii="Arial" w:hAnsi="Arial"/>
          <w:sz w:val="20"/>
          <w:szCs w:val="20"/>
        </w:rPr>
        <w:t>4</w:t>
      </w:r>
      <w:r w:rsidRPr="00AF332D">
        <w:rPr>
          <w:rFonts w:ascii="Arial" w:hAnsi="Arial"/>
          <w:sz w:val="20"/>
          <w:szCs w:val="20"/>
        </w:rPr>
        <w:t xml:space="preserve">0A the </w:t>
      </w:r>
      <w:r w:rsidRPr="00443CA4">
        <w:rPr>
          <w:rFonts w:ascii="Arial" w:hAnsi="Arial"/>
          <w:sz w:val="20"/>
          <w:szCs w:val="20"/>
        </w:rPr>
        <w:t>Aged Care Quality and Safety Commission Rules 2018.</w:t>
      </w:r>
    </w:p>
    <w:p w14:paraId="5A924CCE" w14:textId="77777777" w:rsidR="00BB704A" w:rsidRDefault="00BB704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C438A" w14:textId="77777777" w:rsidR="00BB704A" w:rsidRDefault="00BB704A">
    <w:pPr>
      <w:pStyle w:val="Header"/>
    </w:pPr>
    <w:r>
      <w:rPr>
        <w:noProof/>
        <w:color w:val="2B579A"/>
        <w:shd w:val="clear" w:color="auto" w:fill="E6E6E6"/>
        <w:lang w:val="en-US"/>
      </w:rPr>
      <w:drawing>
        <wp:anchor distT="0" distB="0" distL="114300" distR="114300" simplePos="0" relativeHeight="251658241" behindDoc="1" locked="0" layoutInCell="1" allowOverlap="1" wp14:anchorId="01BBA759" wp14:editId="170FA62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96251" w14:textId="77777777" w:rsidR="00BB704A" w:rsidRDefault="00BB704A">
    <w:pPr>
      <w:pStyle w:val="Header"/>
    </w:pPr>
    <w:r>
      <w:rPr>
        <w:noProof/>
      </w:rPr>
      <w:drawing>
        <wp:anchor distT="0" distB="0" distL="114300" distR="114300" simplePos="0" relativeHeight="251658240" behindDoc="0" locked="0" layoutInCell="1" allowOverlap="1" wp14:anchorId="4E64D439" wp14:editId="0D2E5AD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EAAC206">
      <w:start w:val="1"/>
      <w:numFmt w:val="lowerRoman"/>
      <w:lvlText w:val="(%1)"/>
      <w:lvlJc w:val="left"/>
      <w:pPr>
        <w:ind w:left="1080" w:hanging="720"/>
      </w:pPr>
      <w:rPr>
        <w:rFonts w:hint="default"/>
      </w:rPr>
    </w:lvl>
    <w:lvl w:ilvl="1" w:tplc="F3BC0BC4" w:tentative="1">
      <w:start w:val="1"/>
      <w:numFmt w:val="lowerLetter"/>
      <w:lvlText w:val="%2."/>
      <w:lvlJc w:val="left"/>
      <w:pPr>
        <w:ind w:left="1440" w:hanging="360"/>
      </w:pPr>
    </w:lvl>
    <w:lvl w:ilvl="2" w:tplc="A1445BD2" w:tentative="1">
      <w:start w:val="1"/>
      <w:numFmt w:val="lowerRoman"/>
      <w:lvlText w:val="%3."/>
      <w:lvlJc w:val="right"/>
      <w:pPr>
        <w:ind w:left="2160" w:hanging="180"/>
      </w:pPr>
    </w:lvl>
    <w:lvl w:ilvl="3" w:tplc="1C46E838" w:tentative="1">
      <w:start w:val="1"/>
      <w:numFmt w:val="decimal"/>
      <w:lvlText w:val="%4."/>
      <w:lvlJc w:val="left"/>
      <w:pPr>
        <w:ind w:left="2880" w:hanging="360"/>
      </w:pPr>
    </w:lvl>
    <w:lvl w:ilvl="4" w:tplc="65303E20" w:tentative="1">
      <w:start w:val="1"/>
      <w:numFmt w:val="lowerLetter"/>
      <w:lvlText w:val="%5."/>
      <w:lvlJc w:val="left"/>
      <w:pPr>
        <w:ind w:left="3600" w:hanging="360"/>
      </w:pPr>
    </w:lvl>
    <w:lvl w:ilvl="5" w:tplc="AD02962E" w:tentative="1">
      <w:start w:val="1"/>
      <w:numFmt w:val="lowerRoman"/>
      <w:lvlText w:val="%6."/>
      <w:lvlJc w:val="right"/>
      <w:pPr>
        <w:ind w:left="4320" w:hanging="180"/>
      </w:pPr>
    </w:lvl>
    <w:lvl w:ilvl="6" w:tplc="F6D28274" w:tentative="1">
      <w:start w:val="1"/>
      <w:numFmt w:val="decimal"/>
      <w:lvlText w:val="%7."/>
      <w:lvlJc w:val="left"/>
      <w:pPr>
        <w:ind w:left="5040" w:hanging="360"/>
      </w:pPr>
    </w:lvl>
    <w:lvl w:ilvl="7" w:tplc="2CCAA45C" w:tentative="1">
      <w:start w:val="1"/>
      <w:numFmt w:val="lowerLetter"/>
      <w:lvlText w:val="%8."/>
      <w:lvlJc w:val="left"/>
      <w:pPr>
        <w:ind w:left="5760" w:hanging="360"/>
      </w:pPr>
    </w:lvl>
    <w:lvl w:ilvl="8" w:tplc="E56CE53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274807E">
      <w:start w:val="1"/>
      <w:numFmt w:val="lowerRoman"/>
      <w:lvlText w:val="(%1)"/>
      <w:lvlJc w:val="left"/>
      <w:pPr>
        <w:ind w:left="1080" w:hanging="720"/>
      </w:pPr>
      <w:rPr>
        <w:rFonts w:hint="default"/>
      </w:rPr>
    </w:lvl>
    <w:lvl w:ilvl="1" w:tplc="EE54941C" w:tentative="1">
      <w:start w:val="1"/>
      <w:numFmt w:val="lowerLetter"/>
      <w:lvlText w:val="%2."/>
      <w:lvlJc w:val="left"/>
      <w:pPr>
        <w:ind w:left="1440" w:hanging="360"/>
      </w:pPr>
    </w:lvl>
    <w:lvl w:ilvl="2" w:tplc="85AEC9D4" w:tentative="1">
      <w:start w:val="1"/>
      <w:numFmt w:val="lowerRoman"/>
      <w:lvlText w:val="%3."/>
      <w:lvlJc w:val="right"/>
      <w:pPr>
        <w:ind w:left="2160" w:hanging="180"/>
      </w:pPr>
    </w:lvl>
    <w:lvl w:ilvl="3" w:tplc="60480C12" w:tentative="1">
      <w:start w:val="1"/>
      <w:numFmt w:val="decimal"/>
      <w:lvlText w:val="%4."/>
      <w:lvlJc w:val="left"/>
      <w:pPr>
        <w:ind w:left="2880" w:hanging="360"/>
      </w:pPr>
    </w:lvl>
    <w:lvl w:ilvl="4" w:tplc="4C62A2D6" w:tentative="1">
      <w:start w:val="1"/>
      <w:numFmt w:val="lowerLetter"/>
      <w:lvlText w:val="%5."/>
      <w:lvlJc w:val="left"/>
      <w:pPr>
        <w:ind w:left="3600" w:hanging="360"/>
      </w:pPr>
    </w:lvl>
    <w:lvl w:ilvl="5" w:tplc="675A7C02" w:tentative="1">
      <w:start w:val="1"/>
      <w:numFmt w:val="lowerRoman"/>
      <w:lvlText w:val="%6."/>
      <w:lvlJc w:val="right"/>
      <w:pPr>
        <w:ind w:left="4320" w:hanging="180"/>
      </w:pPr>
    </w:lvl>
    <w:lvl w:ilvl="6" w:tplc="BA0833A8" w:tentative="1">
      <w:start w:val="1"/>
      <w:numFmt w:val="decimal"/>
      <w:lvlText w:val="%7."/>
      <w:lvlJc w:val="left"/>
      <w:pPr>
        <w:ind w:left="5040" w:hanging="360"/>
      </w:pPr>
    </w:lvl>
    <w:lvl w:ilvl="7" w:tplc="16F6610C" w:tentative="1">
      <w:start w:val="1"/>
      <w:numFmt w:val="lowerLetter"/>
      <w:lvlText w:val="%8."/>
      <w:lvlJc w:val="left"/>
      <w:pPr>
        <w:ind w:left="5760" w:hanging="360"/>
      </w:pPr>
    </w:lvl>
    <w:lvl w:ilvl="8" w:tplc="7DB85FE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A063D82">
      <w:start w:val="1"/>
      <w:numFmt w:val="lowerRoman"/>
      <w:lvlText w:val="(%1)"/>
      <w:lvlJc w:val="left"/>
      <w:pPr>
        <w:ind w:left="1080" w:hanging="720"/>
      </w:pPr>
      <w:rPr>
        <w:rFonts w:hint="default"/>
      </w:rPr>
    </w:lvl>
    <w:lvl w:ilvl="1" w:tplc="25B62B82" w:tentative="1">
      <w:start w:val="1"/>
      <w:numFmt w:val="lowerLetter"/>
      <w:lvlText w:val="%2."/>
      <w:lvlJc w:val="left"/>
      <w:pPr>
        <w:ind w:left="1440" w:hanging="360"/>
      </w:pPr>
    </w:lvl>
    <w:lvl w:ilvl="2" w:tplc="7D083B3A" w:tentative="1">
      <w:start w:val="1"/>
      <w:numFmt w:val="lowerRoman"/>
      <w:lvlText w:val="%3."/>
      <w:lvlJc w:val="right"/>
      <w:pPr>
        <w:ind w:left="2160" w:hanging="180"/>
      </w:pPr>
    </w:lvl>
    <w:lvl w:ilvl="3" w:tplc="71124FFE" w:tentative="1">
      <w:start w:val="1"/>
      <w:numFmt w:val="decimal"/>
      <w:lvlText w:val="%4."/>
      <w:lvlJc w:val="left"/>
      <w:pPr>
        <w:ind w:left="2880" w:hanging="360"/>
      </w:pPr>
    </w:lvl>
    <w:lvl w:ilvl="4" w:tplc="4470D280" w:tentative="1">
      <w:start w:val="1"/>
      <w:numFmt w:val="lowerLetter"/>
      <w:lvlText w:val="%5."/>
      <w:lvlJc w:val="left"/>
      <w:pPr>
        <w:ind w:left="3600" w:hanging="360"/>
      </w:pPr>
    </w:lvl>
    <w:lvl w:ilvl="5" w:tplc="114AC312" w:tentative="1">
      <w:start w:val="1"/>
      <w:numFmt w:val="lowerRoman"/>
      <w:lvlText w:val="%6."/>
      <w:lvlJc w:val="right"/>
      <w:pPr>
        <w:ind w:left="4320" w:hanging="180"/>
      </w:pPr>
    </w:lvl>
    <w:lvl w:ilvl="6" w:tplc="41BC55B6" w:tentative="1">
      <w:start w:val="1"/>
      <w:numFmt w:val="decimal"/>
      <w:lvlText w:val="%7."/>
      <w:lvlJc w:val="left"/>
      <w:pPr>
        <w:ind w:left="5040" w:hanging="360"/>
      </w:pPr>
    </w:lvl>
    <w:lvl w:ilvl="7" w:tplc="8EDE3CD6" w:tentative="1">
      <w:start w:val="1"/>
      <w:numFmt w:val="lowerLetter"/>
      <w:lvlText w:val="%8."/>
      <w:lvlJc w:val="left"/>
      <w:pPr>
        <w:ind w:left="5760" w:hanging="360"/>
      </w:pPr>
    </w:lvl>
    <w:lvl w:ilvl="8" w:tplc="5A7CBEE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2C6C498">
      <w:start w:val="1"/>
      <w:numFmt w:val="bullet"/>
      <w:lvlText w:val=""/>
      <w:lvlJc w:val="left"/>
      <w:pPr>
        <w:ind w:left="720" w:hanging="360"/>
      </w:pPr>
      <w:rPr>
        <w:rFonts w:ascii="Symbol" w:hAnsi="Symbol" w:hint="default"/>
        <w:color w:val="auto"/>
        <w:sz w:val="24"/>
        <w:szCs w:val="24"/>
      </w:rPr>
    </w:lvl>
    <w:lvl w:ilvl="1" w:tplc="B6DEE792" w:tentative="1">
      <w:start w:val="1"/>
      <w:numFmt w:val="bullet"/>
      <w:lvlText w:val="o"/>
      <w:lvlJc w:val="left"/>
      <w:pPr>
        <w:ind w:left="1440" w:hanging="360"/>
      </w:pPr>
      <w:rPr>
        <w:rFonts w:ascii="Courier New" w:hAnsi="Courier New" w:cs="Courier New" w:hint="default"/>
      </w:rPr>
    </w:lvl>
    <w:lvl w:ilvl="2" w:tplc="6F849ABE" w:tentative="1">
      <w:start w:val="1"/>
      <w:numFmt w:val="bullet"/>
      <w:lvlText w:val=""/>
      <w:lvlJc w:val="left"/>
      <w:pPr>
        <w:ind w:left="2160" w:hanging="360"/>
      </w:pPr>
      <w:rPr>
        <w:rFonts w:ascii="Wingdings" w:hAnsi="Wingdings" w:hint="default"/>
      </w:rPr>
    </w:lvl>
    <w:lvl w:ilvl="3" w:tplc="15D0215A" w:tentative="1">
      <w:start w:val="1"/>
      <w:numFmt w:val="bullet"/>
      <w:lvlText w:val=""/>
      <w:lvlJc w:val="left"/>
      <w:pPr>
        <w:ind w:left="2880" w:hanging="360"/>
      </w:pPr>
      <w:rPr>
        <w:rFonts w:ascii="Symbol" w:hAnsi="Symbol" w:hint="default"/>
      </w:rPr>
    </w:lvl>
    <w:lvl w:ilvl="4" w:tplc="02C23EF4" w:tentative="1">
      <w:start w:val="1"/>
      <w:numFmt w:val="bullet"/>
      <w:lvlText w:val="o"/>
      <w:lvlJc w:val="left"/>
      <w:pPr>
        <w:ind w:left="3600" w:hanging="360"/>
      </w:pPr>
      <w:rPr>
        <w:rFonts w:ascii="Courier New" w:hAnsi="Courier New" w:cs="Courier New" w:hint="default"/>
      </w:rPr>
    </w:lvl>
    <w:lvl w:ilvl="5" w:tplc="62A26D88" w:tentative="1">
      <w:start w:val="1"/>
      <w:numFmt w:val="bullet"/>
      <w:lvlText w:val=""/>
      <w:lvlJc w:val="left"/>
      <w:pPr>
        <w:ind w:left="4320" w:hanging="360"/>
      </w:pPr>
      <w:rPr>
        <w:rFonts w:ascii="Wingdings" w:hAnsi="Wingdings" w:hint="default"/>
      </w:rPr>
    </w:lvl>
    <w:lvl w:ilvl="6" w:tplc="5E402676" w:tentative="1">
      <w:start w:val="1"/>
      <w:numFmt w:val="bullet"/>
      <w:lvlText w:val=""/>
      <w:lvlJc w:val="left"/>
      <w:pPr>
        <w:ind w:left="5040" w:hanging="360"/>
      </w:pPr>
      <w:rPr>
        <w:rFonts w:ascii="Symbol" w:hAnsi="Symbol" w:hint="default"/>
      </w:rPr>
    </w:lvl>
    <w:lvl w:ilvl="7" w:tplc="E880120A" w:tentative="1">
      <w:start w:val="1"/>
      <w:numFmt w:val="bullet"/>
      <w:lvlText w:val="o"/>
      <w:lvlJc w:val="left"/>
      <w:pPr>
        <w:ind w:left="5760" w:hanging="360"/>
      </w:pPr>
      <w:rPr>
        <w:rFonts w:ascii="Courier New" w:hAnsi="Courier New" w:cs="Courier New" w:hint="default"/>
      </w:rPr>
    </w:lvl>
    <w:lvl w:ilvl="8" w:tplc="5798DBB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EB0F3EE">
      <w:start w:val="1"/>
      <w:numFmt w:val="lowerRoman"/>
      <w:lvlText w:val="(%1)"/>
      <w:lvlJc w:val="left"/>
      <w:pPr>
        <w:ind w:left="1080" w:hanging="720"/>
      </w:pPr>
      <w:rPr>
        <w:rFonts w:hint="default"/>
      </w:rPr>
    </w:lvl>
    <w:lvl w:ilvl="1" w:tplc="B88A2EBC" w:tentative="1">
      <w:start w:val="1"/>
      <w:numFmt w:val="lowerLetter"/>
      <w:lvlText w:val="%2."/>
      <w:lvlJc w:val="left"/>
      <w:pPr>
        <w:ind w:left="1440" w:hanging="360"/>
      </w:pPr>
    </w:lvl>
    <w:lvl w:ilvl="2" w:tplc="6E16C4A4" w:tentative="1">
      <w:start w:val="1"/>
      <w:numFmt w:val="lowerRoman"/>
      <w:lvlText w:val="%3."/>
      <w:lvlJc w:val="right"/>
      <w:pPr>
        <w:ind w:left="2160" w:hanging="180"/>
      </w:pPr>
    </w:lvl>
    <w:lvl w:ilvl="3" w:tplc="6158083C" w:tentative="1">
      <w:start w:val="1"/>
      <w:numFmt w:val="decimal"/>
      <w:lvlText w:val="%4."/>
      <w:lvlJc w:val="left"/>
      <w:pPr>
        <w:ind w:left="2880" w:hanging="360"/>
      </w:pPr>
    </w:lvl>
    <w:lvl w:ilvl="4" w:tplc="50D2E56E" w:tentative="1">
      <w:start w:val="1"/>
      <w:numFmt w:val="lowerLetter"/>
      <w:lvlText w:val="%5."/>
      <w:lvlJc w:val="left"/>
      <w:pPr>
        <w:ind w:left="3600" w:hanging="360"/>
      </w:pPr>
    </w:lvl>
    <w:lvl w:ilvl="5" w:tplc="53A0A666" w:tentative="1">
      <w:start w:val="1"/>
      <w:numFmt w:val="lowerRoman"/>
      <w:lvlText w:val="%6."/>
      <w:lvlJc w:val="right"/>
      <w:pPr>
        <w:ind w:left="4320" w:hanging="180"/>
      </w:pPr>
    </w:lvl>
    <w:lvl w:ilvl="6" w:tplc="1EF4FC3A" w:tentative="1">
      <w:start w:val="1"/>
      <w:numFmt w:val="decimal"/>
      <w:lvlText w:val="%7."/>
      <w:lvlJc w:val="left"/>
      <w:pPr>
        <w:ind w:left="5040" w:hanging="360"/>
      </w:pPr>
    </w:lvl>
    <w:lvl w:ilvl="7" w:tplc="FBA0D396" w:tentative="1">
      <w:start w:val="1"/>
      <w:numFmt w:val="lowerLetter"/>
      <w:lvlText w:val="%8."/>
      <w:lvlJc w:val="left"/>
      <w:pPr>
        <w:ind w:left="5760" w:hanging="360"/>
      </w:pPr>
    </w:lvl>
    <w:lvl w:ilvl="8" w:tplc="D518BB1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A107C66">
      <w:start w:val="1"/>
      <w:numFmt w:val="lowerRoman"/>
      <w:lvlText w:val="(%1)"/>
      <w:lvlJc w:val="left"/>
      <w:pPr>
        <w:ind w:left="1080" w:hanging="720"/>
      </w:pPr>
      <w:rPr>
        <w:rFonts w:hint="default"/>
      </w:rPr>
    </w:lvl>
    <w:lvl w:ilvl="1" w:tplc="CD942450" w:tentative="1">
      <w:start w:val="1"/>
      <w:numFmt w:val="lowerLetter"/>
      <w:lvlText w:val="%2."/>
      <w:lvlJc w:val="left"/>
      <w:pPr>
        <w:ind w:left="1440" w:hanging="360"/>
      </w:pPr>
    </w:lvl>
    <w:lvl w:ilvl="2" w:tplc="57EC690A" w:tentative="1">
      <w:start w:val="1"/>
      <w:numFmt w:val="lowerRoman"/>
      <w:lvlText w:val="%3."/>
      <w:lvlJc w:val="right"/>
      <w:pPr>
        <w:ind w:left="2160" w:hanging="180"/>
      </w:pPr>
    </w:lvl>
    <w:lvl w:ilvl="3" w:tplc="FAD69E38" w:tentative="1">
      <w:start w:val="1"/>
      <w:numFmt w:val="decimal"/>
      <w:lvlText w:val="%4."/>
      <w:lvlJc w:val="left"/>
      <w:pPr>
        <w:ind w:left="2880" w:hanging="360"/>
      </w:pPr>
    </w:lvl>
    <w:lvl w:ilvl="4" w:tplc="31F26C38" w:tentative="1">
      <w:start w:val="1"/>
      <w:numFmt w:val="lowerLetter"/>
      <w:lvlText w:val="%5."/>
      <w:lvlJc w:val="left"/>
      <w:pPr>
        <w:ind w:left="3600" w:hanging="360"/>
      </w:pPr>
    </w:lvl>
    <w:lvl w:ilvl="5" w:tplc="05FAB5D6" w:tentative="1">
      <w:start w:val="1"/>
      <w:numFmt w:val="lowerRoman"/>
      <w:lvlText w:val="%6."/>
      <w:lvlJc w:val="right"/>
      <w:pPr>
        <w:ind w:left="4320" w:hanging="180"/>
      </w:pPr>
    </w:lvl>
    <w:lvl w:ilvl="6" w:tplc="4DD8EC78" w:tentative="1">
      <w:start w:val="1"/>
      <w:numFmt w:val="decimal"/>
      <w:lvlText w:val="%7."/>
      <w:lvlJc w:val="left"/>
      <w:pPr>
        <w:ind w:left="5040" w:hanging="360"/>
      </w:pPr>
    </w:lvl>
    <w:lvl w:ilvl="7" w:tplc="79DED30C" w:tentative="1">
      <w:start w:val="1"/>
      <w:numFmt w:val="lowerLetter"/>
      <w:lvlText w:val="%8."/>
      <w:lvlJc w:val="left"/>
      <w:pPr>
        <w:ind w:left="5760" w:hanging="360"/>
      </w:pPr>
    </w:lvl>
    <w:lvl w:ilvl="8" w:tplc="2BA0E50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8FCA980">
      <w:start w:val="1"/>
      <w:numFmt w:val="lowerRoman"/>
      <w:lvlText w:val="(%1)"/>
      <w:lvlJc w:val="left"/>
      <w:pPr>
        <w:ind w:left="1080" w:hanging="720"/>
      </w:pPr>
      <w:rPr>
        <w:rFonts w:hint="default"/>
      </w:rPr>
    </w:lvl>
    <w:lvl w:ilvl="1" w:tplc="36244BE8" w:tentative="1">
      <w:start w:val="1"/>
      <w:numFmt w:val="lowerLetter"/>
      <w:lvlText w:val="%2."/>
      <w:lvlJc w:val="left"/>
      <w:pPr>
        <w:ind w:left="1440" w:hanging="360"/>
      </w:pPr>
    </w:lvl>
    <w:lvl w:ilvl="2" w:tplc="5B08B314" w:tentative="1">
      <w:start w:val="1"/>
      <w:numFmt w:val="lowerRoman"/>
      <w:lvlText w:val="%3."/>
      <w:lvlJc w:val="right"/>
      <w:pPr>
        <w:ind w:left="2160" w:hanging="180"/>
      </w:pPr>
    </w:lvl>
    <w:lvl w:ilvl="3" w:tplc="BCA47D5E" w:tentative="1">
      <w:start w:val="1"/>
      <w:numFmt w:val="decimal"/>
      <w:lvlText w:val="%4."/>
      <w:lvlJc w:val="left"/>
      <w:pPr>
        <w:ind w:left="2880" w:hanging="360"/>
      </w:pPr>
    </w:lvl>
    <w:lvl w:ilvl="4" w:tplc="0E7C201A" w:tentative="1">
      <w:start w:val="1"/>
      <w:numFmt w:val="lowerLetter"/>
      <w:lvlText w:val="%5."/>
      <w:lvlJc w:val="left"/>
      <w:pPr>
        <w:ind w:left="3600" w:hanging="360"/>
      </w:pPr>
    </w:lvl>
    <w:lvl w:ilvl="5" w:tplc="EBBA0158" w:tentative="1">
      <w:start w:val="1"/>
      <w:numFmt w:val="lowerRoman"/>
      <w:lvlText w:val="%6."/>
      <w:lvlJc w:val="right"/>
      <w:pPr>
        <w:ind w:left="4320" w:hanging="180"/>
      </w:pPr>
    </w:lvl>
    <w:lvl w:ilvl="6" w:tplc="FB78BC98" w:tentative="1">
      <w:start w:val="1"/>
      <w:numFmt w:val="decimal"/>
      <w:lvlText w:val="%7."/>
      <w:lvlJc w:val="left"/>
      <w:pPr>
        <w:ind w:left="5040" w:hanging="360"/>
      </w:pPr>
    </w:lvl>
    <w:lvl w:ilvl="7" w:tplc="C2EEDA3C" w:tentative="1">
      <w:start w:val="1"/>
      <w:numFmt w:val="lowerLetter"/>
      <w:lvlText w:val="%8."/>
      <w:lvlJc w:val="left"/>
      <w:pPr>
        <w:ind w:left="5760" w:hanging="360"/>
      </w:pPr>
    </w:lvl>
    <w:lvl w:ilvl="8" w:tplc="D11EF72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8EA1B24">
      <w:start w:val="1"/>
      <w:numFmt w:val="lowerRoman"/>
      <w:lvlText w:val="(%1)"/>
      <w:lvlJc w:val="left"/>
      <w:pPr>
        <w:ind w:left="1080" w:hanging="720"/>
      </w:pPr>
      <w:rPr>
        <w:rFonts w:hint="default"/>
      </w:rPr>
    </w:lvl>
    <w:lvl w:ilvl="1" w:tplc="BE125560" w:tentative="1">
      <w:start w:val="1"/>
      <w:numFmt w:val="lowerLetter"/>
      <w:lvlText w:val="%2."/>
      <w:lvlJc w:val="left"/>
      <w:pPr>
        <w:ind w:left="1440" w:hanging="360"/>
      </w:pPr>
    </w:lvl>
    <w:lvl w:ilvl="2" w:tplc="D5303982" w:tentative="1">
      <w:start w:val="1"/>
      <w:numFmt w:val="lowerRoman"/>
      <w:lvlText w:val="%3."/>
      <w:lvlJc w:val="right"/>
      <w:pPr>
        <w:ind w:left="2160" w:hanging="180"/>
      </w:pPr>
    </w:lvl>
    <w:lvl w:ilvl="3" w:tplc="88F003EA" w:tentative="1">
      <w:start w:val="1"/>
      <w:numFmt w:val="decimal"/>
      <w:lvlText w:val="%4."/>
      <w:lvlJc w:val="left"/>
      <w:pPr>
        <w:ind w:left="2880" w:hanging="360"/>
      </w:pPr>
    </w:lvl>
    <w:lvl w:ilvl="4" w:tplc="6504AFA2" w:tentative="1">
      <w:start w:val="1"/>
      <w:numFmt w:val="lowerLetter"/>
      <w:lvlText w:val="%5."/>
      <w:lvlJc w:val="left"/>
      <w:pPr>
        <w:ind w:left="3600" w:hanging="360"/>
      </w:pPr>
    </w:lvl>
    <w:lvl w:ilvl="5" w:tplc="8E722EF4" w:tentative="1">
      <w:start w:val="1"/>
      <w:numFmt w:val="lowerRoman"/>
      <w:lvlText w:val="%6."/>
      <w:lvlJc w:val="right"/>
      <w:pPr>
        <w:ind w:left="4320" w:hanging="180"/>
      </w:pPr>
    </w:lvl>
    <w:lvl w:ilvl="6" w:tplc="A572B016" w:tentative="1">
      <w:start w:val="1"/>
      <w:numFmt w:val="decimal"/>
      <w:lvlText w:val="%7."/>
      <w:lvlJc w:val="left"/>
      <w:pPr>
        <w:ind w:left="5040" w:hanging="360"/>
      </w:pPr>
    </w:lvl>
    <w:lvl w:ilvl="7" w:tplc="EB18BD0E" w:tentative="1">
      <w:start w:val="1"/>
      <w:numFmt w:val="lowerLetter"/>
      <w:lvlText w:val="%8."/>
      <w:lvlJc w:val="left"/>
      <w:pPr>
        <w:ind w:left="5760" w:hanging="360"/>
      </w:pPr>
    </w:lvl>
    <w:lvl w:ilvl="8" w:tplc="3F2AB08A" w:tentative="1">
      <w:start w:val="1"/>
      <w:numFmt w:val="lowerRoman"/>
      <w:lvlText w:val="%9."/>
      <w:lvlJc w:val="right"/>
      <w:pPr>
        <w:ind w:left="6480" w:hanging="180"/>
      </w:pPr>
    </w:lvl>
  </w:abstractNum>
  <w:abstractNum w:abstractNumId="9" w15:restartNumberingAfterBreak="0">
    <w:nsid w:val="560E1165"/>
    <w:multiLevelType w:val="hybridMultilevel"/>
    <w:tmpl w:val="712AFBE4"/>
    <w:lvl w:ilvl="0" w:tplc="BB1A5438">
      <w:start w:val="1"/>
      <w:numFmt w:val="bullet"/>
      <w:lvlText w:val=""/>
      <w:lvlJc w:val="left"/>
      <w:pPr>
        <w:ind w:left="624" w:hanging="267"/>
      </w:pPr>
      <w:rPr>
        <w:rFonts w:ascii="Symbol" w:hAnsi="Symbol" w:hint="default"/>
      </w:rPr>
    </w:lvl>
    <w:lvl w:ilvl="1" w:tplc="390A9160">
      <w:start w:val="1"/>
      <w:numFmt w:val="bullet"/>
      <w:lvlText w:val="o"/>
      <w:lvlJc w:val="left"/>
      <w:pPr>
        <w:ind w:left="1080" w:hanging="360"/>
      </w:pPr>
      <w:rPr>
        <w:rFonts w:ascii="Courier New" w:hAnsi="Courier New" w:cs="Courier New" w:hint="default"/>
      </w:rPr>
    </w:lvl>
    <w:lvl w:ilvl="2" w:tplc="A274C948" w:tentative="1">
      <w:start w:val="1"/>
      <w:numFmt w:val="bullet"/>
      <w:lvlText w:val=""/>
      <w:lvlJc w:val="left"/>
      <w:pPr>
        <w:ind w:left="1800" w:hanging="360"/>
      </w:pPr>
      <w:rPr>
        <w:rFonts w:ascii="Wingdings" w:hAnsi="Wingdings" w:hint="default"/>
      </w:rPr>
    </w:lvl>
    <w:lvl w:ilvl="3" w:tplc="7C08AEB4" w:tentative="1">
      <w:start w:val="1"/>
      <w:numFmt w:val="bullet"/>
      <w:lvlText w:val=""/>
      <w:lvlJc w:val="left"/>
      <w:pPr>
        <w:ind w:left="2520" w:hanging="360"/>
      </w:pPr>
      <w:rPr>
        <w:rFonts w:ascii="Symbol" w:hAnsi="Symbol" w:hint="default"/>
      </w:rPr>
    </w:lvl>
    <w:lvl w:ilvl="4" w:tplc="C602B15C" w:tentative="1">
      <w:start w:val="1"/>
      <w:numFmt w:val="bullet"/>
      <w:lvlText w:val="o"/>
      <w:lvlJc w:val="left"/>
      <w:pPr>
        <w:ind w:left="3240" w:hanging="360"/>
      </w:pPr>
      <w:rPr>
        <w:rFonts w:ascii="Courier New" w:hAnsi="Courier New" w:cs="Courier New" w:hint="default"/>
      </w:rPr>
    </w:lvl>
    <w:lvl w:ilvl="5" w:tplc="A9BAE796" w:tentative="1">
      <w:start w:val="1"/>
      <w:numFmt w:val="bullet"/>
      <w:lvlText w:val=""/>
      <w:lvlJc w:val="left"/>
      <w:pPr>
        <w:ind w:left="3960" w:hanging="360"/>
      </w:pPr>
      <w:rPr>
        <w:rFonts w:ascii="Wingdings" w:hAnsi="Wingdings" w:hint="default"/>
      </w:rPr>
    </w:lvl>
    <w:lvl w:ilvl="6" w:tplc="24CE6658" w:tentative="1">
      <w:start w:val="1"/>
      <w:numFmt w:val="bullet"/>
      <w:lvlText w:val=""/>
      <w:lvlJc w:val="left"/>
      <w:pPr>
        <w:ind w:left="4680" w:hanging="360"/>
      </w:pPr>
      <w:rPr>
        <w:rFonts w:ascii="Symbol" w:hAnsi="Symbol" w:hint="default"/>
      </w:rPr>
    </w:lvl>
    <w:lvl w:ilvl="7" w:tplc="C69CF2B0" w:tentative="1">
      <w:start w:val="1"/>
      <w:numFmt w:val="bullet"/>
      <w:lvlText w:val="o"/>
      <w:lvlJc w:val="left"/>
      <w:pPr>
        <w:ind w:left="5400" w:hanging="360"/>
      </w:pPr>
      <w:rPr>
        <w:rFonts w:ascii="Courier New" w:hAnsi="Courier New" w:cs="Courier New" w:hint="default"/>
      </w:rPr>
    </w:lvl>
    <w:lvl w:ilvl="8" w:tplc="FCACFE08"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DF6A746C">
      <w:start w:val="1"/>
      <w:numFmt w:val="lowerRoman"/>
      <w:lvlText w:val="(%1)"/>
      <w:lvlJc w:val="left"/>
      <w:pPr>
        <w:ind w:left="1080" w:hanging="720"/>
      </w:pPr>
      <w:rPr>
        <w:rFonts w:hint="default"/>
      </w:rPr>
    </w:lvl>
    <w:lvl w:ilvl="1" w:tplc="C3B0E4BE" w:tentative="1">
      <w:start w:val="1"/>
      <w:numFmt w:val="lowerLetter"/>
      <w:lvlText w:val="%2."/>
      <w:lvlJc w:val="left"/>
      <w:pPr>
        <w:ind w:left="1440" w:hanging="360"/>
      </w:pPr>
    </w:lvl>
    <w:lvl w:ilvl="2" w:tplc="CCD81A60" w:tentative="1">
      <w:start w:val="1"/>
      <w:numFmt w:val="lowerRoman"/>
      <w:lvlText w:val="%3."/>
      <w:lvlJc w:val="right"/>
      <w:pPr>
        <w:ind w:left="2160" w:hanging="180"/>
      </w:pPr>
    </w:lvl>
    <w:lvl w:ilvl="3" w:tplc="570490BC" w:tentative="1">
      <w:start w:val="1"/>
      <w:numFmt w:val="decimal"/>
      <w:lvlText w:val="%4."/>
      <w:lvlJc w:val="left"/>
      <w:pPr>
        <w:ind w:left="2880" w:hanging="360"/>
      </w:pPr>
    </w:lvl>
    <w:lvl w:ilvl="4" w:tplc="006205E2" w:tentative="1">
      <w:start w:val="1"/>
      <w:numFmt w:val="lowerLetter"/>
      <w:lvlText w:val="%5."/>
      <w:lvlJc w:val="left"/>
      <w:pPr>
        <w:ind w:left="3600" w:hanging="360"/>
      </w:pPr>
    </w:lvl>
    <w:lvl w:ilvl="5" w:tplc="EF121CC6" w:tentative="1">
      <w:start w:val="1"/>
      <w:numFmt w:val="lowerRoman"/>
      <w:lvlText w:val="%6."/>
      <w:lvlJc w:val="right"/>
      <w:pPr>
        <w:ind w:left="4320" w:hanging="180"/>
      </w:pPr>
    </w:lvl>
    <w:lvl w:ilvl="6" w:tplc="2EC6EE8A" w:tentative="1">
      <w:start w:val="1"/>
      <w:numFmt w:val="decimal"/>
      <w:lvlText w:val="%7."/>
      <w:lvlJc w:val="left"/>
      <w:pPr>
        <w:ind w:left="5040" w:hanging="360"/>
      </w:pPr>
    </w:lvl>
    <w:lvl w:ilvl="7" w:tplc="BBB0EC8E" w:tentative="1">
      <w:start w:val="1"/>
      <w:numFmt w:val="lowerLetter"/>
      <w:lvlText w:val="%8."/>
      <w:lvlJc w:val="left"/>
      <w:pPr>
        <w:ind w:left="5760" w:hanging="360"/>
      </w:pPr>
    </w:lvl>
    <w:lvl w:ilvl="8" w:tplc="9730BB18"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2A3000B4">
      <w:start w:val="1"/>
      <w:numFmt w:val="lowerRoman"/>
      <w:lvlText w:val="(%1)"/>
      <w:lvlJc w:val="left"/>
      <w:pPr>
        <w:ind w:left="1080" w:hanging="720"/>
      </w:pPr>
      <w:rPr>
        <w:rFonts w:hint="default"/>
      </w:rPr>
    </w:lvl>
    <w:lvl w:ilvl="1" w:tplc="52AAD174" w:tentative="1">
      <w:start w:val="1"/>
      <w:numFmt w:val="lowerLetter"/>
      <w:lvlText w:val="%2."/>
      <w:lvlJc w:val="left"/>
      <w:pPr>
        <w:ind w:left="1440" w:hanging="360"/>
      </w:pPr>
    </w:lvl>
    <w:lvl w:ilvl="2" w:tplc="D896704C" w:tentative="1">
      <w:start w:val="1"/>
      <w:numFmt w:val="lowerRoman"/>
      <w:lvlText w:val="%3."/>
      <w:lvlJc w:val="right"/>
      <w:pPr>
        <w:ind w:left="2160" w:hanging="180"/>
      </w:pPr>
    </w:lvl>
    <w:lvl w:ilvl="3" w:tplc="7FEE4D16" w:tentative="1">
      <w:start w:val="1"/>
      <w:numFmt w:val="decimal"/>
      <w:lvlText w:val="%4."/>
      <w:lvlJc w:val="left"/>
      <w:pPr>
        <w:ind w:left="2880" w:hanging="360"/>
      </w:pPr>
    </w:lvl>
    <w:lvl w:ilvl="4" w:tplc="B89229AC" w:tentative="1">
      <w:start w:val="1"/>
      <w:numFmt w:val="lowerLetter"/>
      <w:lvlText w:val="%5."/>
      <w:lvlJc w:val="left"/>
      <w:pPr>
        <w:ind w:left="3600" w:hanging="360"/>
      </w:pPr>
    </w:lvl>
    <w:lvl w:ilvl="5" w:tplc="0344969A" w:tentative="1">
      <w:start w:val="1"/>
      <w:numFmt w:val="lowerRoman"/>
      <w:lvlText w:val="%6."/>
      <w:lvlJc w:val="right"/>
      <w:pPr>
        <w:ind w:left="4320" w:hanging="180"/>
      </w:pPr>
    </w:lvl>
    <w:lvl w:ilvl="6" w:tplc="17C4343A" w:tentative="1">
      <w:start w:val="1"/>
      <w:numFmt w:val="decimal"/>
      <w:lvlText w:val="%7."/>
      <w:lvlJc w:val="left"/>
      <w:pPr>
        <w:ind w:left="5040" w:hanging="360"/>
      </w:pPr>
    </w:lvl>
    <w:lvl w:ilvl="7" w:tplc="F7287B42" w:tentative="1">
      <w:start w:val="1"/>
      <w:numFmt w:val="lowerLetter"/>
      <w:lvlText w:val="%8."/>
      <w:lvlJc w:val="left"/>
      <w:pPr>
        <w:ind w:left="5760" w:hanging="360"/>
      </w:pPr>
    </w:lvl>
    <w:lvl w:ilvl="8" w:tplc="021ADC9A"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56271058">
    <w:abstractNumId w:val="12"/>
  </w:num>
  <w:num w:numId="2" w16cid:durableId="524558875">
    <w:abstractNumId w:val="4"/>
  </w:num>
  <w:num w:numId="3" w16cid:durableId="1782265401">
    <w:abstractNumId w:val="2"/>
  </w:num>
  <w:num w:numId="4" w16cid:durableId="2049137585">
    <w:abstractNumId w:val="7"/>
  </w:num>
  <w:num w:numId="5" w16cid:durableId="858272538">
    <w:abstractNumId w:val="6"/>
  </w:num>
  <w:num w:numId="6" w16cid:durableId="1863670463">
    <w:abstractNumId w:val="1"/>
  </w:num>
  <w:num w:numId="7" w16cid:durableId="1895116595">
    <w:abstractNumId w:val="10"/>
  </w:num>
  <w:num w:numId="8" w16cid:durableId="1954286035">
    <w:abstractNumId w:val="5"/>
  </w:num>
  <w:num w:numId="9" w16cid:durableId="142507459">
    <w:abstractNumId w:val="8"/>
  </w:num>
  <w:num w:numId="10" w16cid:durableId="1606844190">
    <w:abstractNumId w:val="3"/>
  </w:num>
  <w:num w:numId="11" w16cid:durableId="2123382711">
    <w:abstractNumId w:val="11"/>
  </w:num>
  <w:num w:numId="12" w16cid:durableId="1800370115">
    <w:abstractNumId w:val="0"/>
  </w:num>
  <w:num w:numId="13" w16cid:durableId="1586498021">
    <w:abstractNumId w:val="12"/>
  </w:num>
  <w:num w:numId="14" w16cid:durableId="1824469498">
    <w:abstractNumId w:val="12"/>
  </w:num>
  <w:num w:numId="15" w16cid:durableId="241568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6A"/>
    <w:rsid w:val="00003722"/>
    <w:rsid w:val="00016D1B"/>
    <w:rsid w:val="000219D7"/>
    <w:rsid w:val="00024A3D"/>
    <w:rsid w:val="000271CD"/>
    <w:rsid w:val="00033EBC"/>
    <w:rsid w:val="00034F4F"/>
    <w:rsid w:val="00041E31"/>
    <w:rsid w:val="00061E05"/>
    <w:rsid w:val="00063C02"/>
    <w:rsid w:val="000724A8"/>
    <w:rsid w:val="000737FF"/>
    <w:rsid w:val="000802A3"/>
    <w:rsid w:val="00081EDC"/>
    <w:rsid w:val="000865CB"/>
    <w:rsid w:val="000872A1"/>
    <w:rsid w:val="000872BC"/>
    <w:rsid w:val="00090A4A"/>
    <w:rsid w:val="00096D07"/>
    <w:rsid w:val="00097AA5"/>
    <w:rsid w:val="000A5A37"/>
    <w:rsid w:val="000B2112"/>
    <w:rsid w:val="000B7AC3"/>
    <w:rsid w:val="000C6FFE"/>
    <w:rsid w:val="000D083E"/>
    <w:rsid w:val="000D52AF"/>
    <w:rsid w:val="000E58D8"/>
    <w:rsid w:val="000E79EE"/>
    <w:rsid w:val="000E7FDB"/>
    <w:rsid w:val="000F2C6A"/>
    <w:rsid w:val="000F4D8D"/>
    <w:rsid w:val="00100BAA"/>
    <w:rsid w:val="001047B0"/>
    <w:rsid w:val="00107CB9"/>
    <w:rsid w:val="00113979"/>
    <w:rsid w:val="00114413"/>
    <w:rsid w:val="00115000"/>
    <w:rsid w:val="001158E2"/>
    <w:rsid w:val="00121939"/>
    <w:rsid w:val="00130A3C"/>
    <w:rsid w:val="0014097C"/>
    <w:rsid w:val="001462B8"/>
    <w:rsid w:val="00146810"/>
    <w:rsid w:val="00154866"/>
    <w:rsid w:val="001622F5"/>
    <w:rsid w:val="001707F5"/>
    <w:rsid w:val="0017190E"/>
    <w:rsid w:val="0017215D"/>
    <w:rsid w:val="00172FC3"/>
    <w:rsid w:val="001772F4"/>
    <w:rsid w:val="00181AEC"/>
    <w:rsid w:val="00185933"/>
    <w:rsid w:val="00194E0F"/>
    <w:rsid w:val="001A6C56"/>
    <w:rsid w:val="001A7B04"/>
    <w:rsid w:val="001B0BDB"/>
    <w:rsid w:val="001B37CF"/>
    <w:rsid w:val="001C12F5"/>
    <w:rsid w:val="001C21BF"/>
    <w:rsid w:val="001C3AA5"/>
    <w:rsid w:val="001C3E91"/>
    <w:rsid w:val="001D2E3A"/>
    <w:rsid w:val="001E5327"/>
    <w:rsid w:val="001E5F7E"/>
    <w:rsid w:val="001E6D7B"/>
    <w:rsid w:val="001E750A"/>
    <w:rsid w:val="00201BE5"/>
    <w:rsid w:val="00202E31"/>
    <w:rsid w:val="0020482A"/>
    <w:rsid w:val="00206712"/>
    <w:rsid w:val="00207F94"/>
    <w:rsid w:val="0021361A"/>
    <w:rsid w:val="00216DB8"/>
    <w:rsid w:val="00220431"/>
    <w:rsid w:val="00227EA4"/>
    <w:rsid w:val="0023192A"/>
    <w:rsid w:val="00232692"/>
    <w:rsid w:val="00241FCF"/>
    <w:rsid w:val="002431DE"/>
    <w:rsid w:val="00254495"/>
    <w:rsid w:val="00263DE1"/>
    <w:rsid w:val="0026601A"/>
    <w:rsid w:val="002876AE"/>
    <w:rsid w:val="00287E29"/>
    <w:rsid w:val="002918EE"/>
    <w:rsid w:val="0029614B"/>
    <w:rsid w:val="0029795D"/>
    <w:rsid w:val="002A71D2"/>
    <w:rsid w:val="002B1F32"/>
    <w:rsid w:val="002B6ED4"/>
    <w:rsid w:val="002B793F"/>
    <w:rsid w:val="002C1890"/>
    <w:rsid w:val="002C31CE"/>
    <w:rsid w:val="002C7314"/>
    <w:rsid w:val="002D2F6C"/>
    <w:rsid w:val="002D4CB7"/>
    <w:rsid w:val="002D567D"/>
    <w:rsid w:val="002E0FCB"/>
    <w:rsid w:val="002E258B"/>
    <w:rsid w:val="002E572C"/>
    <w:rsid w:val="002F18F7"/>
    <w:rsid w:val="002F7947"/>
    <w:rsid w:val="00300A62"/>
    <w:rsid w:val="00300D1B"/>
    <w:rsid w:val="00302220"/>
    <w:rsid w:val="00304F24"/>
    <w:rsid w:val="00306AA4"/>
    <w:rsid w:val="00310F74"/>
    <w:rsid w:val="0031272A"/>
    <w:rsid w:val="003137C9"/>
    <w:rsid w:val="00321FE7"/>
    <w:rsid w:val="0032285E"/>
    <w:rsid w:val="00322FBD"/>
    <w:rsid w:val="00327CFF"/>
    <w:rsid w:val="00331F49"/>
    <w:rsid w:val="00340C74"/>
    <w:rsid w:val="00343E6B"/>
    <w:rsid w:val="0035432B"/>
    <w:rsid w:val="003644D8"/>
    <w:rsid w:val="00367A4F"/>
    <w:rsid w:val="00375BDC"/>
    <w:rsid w:val="00380CAB"/>
    <w:rsid w:val="0038407D"/>
    <w:rsid w:val="00391B2E"/>
    <w:rsid w:val="00393FFF"/>
    <w:rsid w:val="00395012"/>
    <w:rsid w:val="00395D78"/>
    <w:rsid w:val="0039607B"/>
    <w:rsid w:val="00397D50"/>
    <w:rsid w:val="003A063A"/>
    <w:rsid w:val="003B1929"/>
    <w:rsid w:val="003B20FB"/>
    <w:rsid w:val="003B4B1B"/>
    <w:rsid w:val="003C31DA"/>
    <w:rsid w:val="003C61CE"/>
    <w:rsid w:val="003D1D01"/>
    <w:rsid w:val="003D47C1"/>
    <w:rsid w:val="003E35E1"/>
    <w:rsid w:val="003E55FF"/>
    <w:rsid w:val="003F184B"/>
    <w:rsid w:val="003F385B"/>
    <w:rsid w:val="003F390D"/>
    <w:rsid w:val="00401E90"/>
    <w:rsid w:val="00403CFB"/>
    <w:rsid w:val="00406D0A"/>
    <w:rsid w:val="004104EF"/>
    <w:rsid w:val="0042502A"/>
    <w:rsid w:val="004336C9"/>
    <w:rsid w:val="00434340"/>
    <w:rsid w:val="00434C1D"/>
    <w:rsid w:val="00435E31"/>
    <w:rsid w:val="00445E8E"/>
    <w:rsid w:val="004556EC"/>
    <w:rsid w:val="0046225C"/>
    <w:rsid w:val="00471CB9"/>
    <w:rsid w:val="004721C1"/>
    <w:rsid w:val="00474086"/>
    <w:rsid w:val="00474952"/>
    <w:rsid w:val="00475579"/>
    <w:rsid w:val="004767F1"/>
    <w:rsid w:val="00483313"/>
    <w:rsid w:val="004860E9"/>
    <w:rsid w:val="004959CE"/>
    <w:rsid w:val="00497C65"/>
    <w:rsid w:val="004A0B13"/>
    <w:rsid w:val="004A2101"/>
    <w:rsid w:val="004A36BF"/>
    <w:rsid w:val="004B61FC"/>
    <w:rsid w:val="004C1255"/>
    <w:rsid w:val="004C7912"/>
    <w:rsid w:val="004E0149"/>
    <w:rsid w:val="004F168B"/>
    <w:rsid w:val="004F5311"/>
    <w:rsid w:val="00501901"/>
    <w:rsid w:val="00502B5C"/>
    <w:rsid w:val="005045E3"/>
    <w:rsid w:val="00511F1F"/>
    <w:rsid w:val="00512B36"/>
    <w:rsid w:val="0051335E"/>
    <w:rsid w:val="005215DC"/>
    <w:rsid w:val="005239B8"/>
    <w:rsid w:val="00533905"/>
    <w:rsid w:val="00535CBA"/>
    <w:rsid w:val="00540267"/>
    <w:rsid w:val="00541CBB"/>
    <w:rsid w:val="00542C1E"/>
    <w:rsid w:val="0054697F"/>
    <w:rsid w:val="00563315"/>
    <w:rsid w:val="00564A64"/>
    <w:rsid w:val="005658CB"/>
    <w:rsid w:val="00567925"/>
    <w:rsid w:val="005706D9"/>
    <w:rsid w:val="00572FBB"/>
    <w:rsid w:val="00581417"/>
    <w:rsid w:val="005917A8"/>
    <w:rsid w:val="0059266A"/>
    <w:rsid w:val="00596A5F"/>
    <w:rsid w:val="005A33B7"/>
    <w:rsid w:val="005A645B"/>
    <w:rsid w:val="005A6B50"/>
    <w:rsid w:val="005A6B6D"/>
    <w:rsid w:val="005A72B6"/>
    <w:rsid w:val="005B0DC6"/>
    <w:rsid w:val="005B204F"/>
    <w:rsid w:val="005B43BE"/>
    <w:rsid w:val="005B5B65"/>
    <w:rsid w:val="005C0051"/>
    <w:rsid w:val="005C6552"/>
    <w:rsid w:val="005D1281"/>
    <w:rsid w:val="005D3A53"/>
    <w:rsid w:val="005E12D3"/>
    <w:rsid w:val="005E61EC"/>
    <w:rsid w:val="005F02C2"/>
    <w:rsid w:val="005F3A89"/>
    <w:rsid w:val="0060713E"/>
    <w:rsid w:val="006173F9"/>
    <w:rsid w:val="0062105E"/>
    <w:rsid w:val="00622DCA"/>
    <w:rsid w:val="0062465C"/>
    <w:rsid w:val="00627DFC"/>
    <w:rsid w:val="0063129B"/>
    <w:rsid w:val="00632F16"/>
    <w:rsid w:val="0063505D"/>
    <w:rsid w:val="0064221C"/>
    <w:rsid w:val="006478C9"/>
    <w:rsid w:val="0065065E"/>
    <w:rsid w:val="00660EE6"/>
    <w:rsid w:val="006656F4"/>
    <w:rsid w:val="00672C9F"/>
    <w:rsid w:val="0068564A"/>
    <w:rsid w:val="00685D00"/>
    <w:rsid w:val="0069263D"/>
    <w:rsid w:val="00694E55"/>
    <w:rsid w:val="00697572"/>
    <w:rsid w:val="006A0274"/>
    <w:rsid w:val="006A717B"/>
    <w:rsid w:val="006B00A4"/>
    <w:rsid w:val="006B0844"/>
    <w:rsid w:val="006B09A4"/>
    <w:rsid w:val="006B0DB2"/>
    <w:rsid w:val="006B3A7C"/>
    <w:rsid w:val="006B6B74"/>
    <w:rsid w:val="006D0173"/>
    <w:rsid w:val="006D05C4"/>
    <w:rsid w:val="006D33B7"/>
    <w:rsid w:val="006E32CB"/>
    <w:rsid w:val="0070320A"/>
    <w:rsid w:val="00703475"/>
    <w:rsid w:val="0070521B"/>
    <w:rsid w:val="0070546C"/>
    <w:rsid w:val="00705D21"/>
    <w:rsid w:val="0071191E"/>
    <w:rsid w:val="00714963"/>
    <w:rsid w:val="00717E93"/>
    <w:rsid w:val="00720088"/>
    <w:rsid w:val="00720B82"/>
    <w:rsid w:val="00723433"/>
    <w:rsid w:val="007270CD"/>
    <w:rsid w:val="00732FE2"/>
    <w:rsid w:val="00733729"/>
    <w:rsid w:val="0073547F"/>
    <w:rsid w:val="00742C7E"/>
    <w:rsid w:val="00754312"/>
    <w:rsid w:val="00762D56"/>
    <w:rsid w:val="0076504A"/>
    <w:rsid w:val="00771AEA"/>
    <w:rsid w:val="00776B8D"/>
    <w:rsid w:val="0078017A"/>
    <w:rsid w:val="007807DE"/>
    <w:rsid w:val="00781C48"/>
    <w:rsid w:val="00785EF0"/>
    <w:rsid w:val="00792421"/>
    <w:rsid w:val="00796B08"/>
    <w:rsid w:val="00796DDA"/>
    <w:rsid w:val="00797498"/>
    <w:rsid w:val="007A0634"/>
    <w:rsid w:val="007B54B3"/>
    <w:rsid w:val="007B5AFA"/>
    <w:rsid w:val="007C186E"/>
    <w:rsid w:val="007C2AC1"/>
    <w:rsid w:val="007C4DA5"/>
    <w:rsid w:val="007C5AF5"/>
    <w:rsid w:val="007C6A04"/>
    <w:rsid w:val="007D228E"/>
    <w:rsid w:val="007D347A"/>
    <w:rsid w:val="007E2FED"/>
    <w:rsid w:val="007E6798"/>
    <w:rsid w:val="007E718D"/>
    <w:rsid w:val="00800E86"/>
    <w:rsid w:val="00801570"/>
    <w:rsid w:val="008027CC"/>
    <w:rsid w:val="00802B9F"/>
    <w:rsid w:val="00802F35"/>
    <w:rsid w:val="008053F1"/>
    <w:rsid w:val="00805D7B"/>
    <w:rsid w:val="00812837"/>
    <w:rsid w:val="00812B15"/>
    <w:rsid w:val="00821C7B"/>
    <w:rsid w:val="00824870"/>
    <w:rsid w:val="00826E40"/>
    <w:rsid w:val="00830DD0"/>
    <w:rsid w:val="0083274E"/>
    <w:rsid w:val="00834374"/>
    <w:rsid w:val="0085321C"/>
    <w:rsid w:val="00857189"/>
    <w:rsid w:val="00863A12"/>
    <w:rsid w:val="00866753"/>
    <w:rsid w:val="00866888"/>
    <w:rsid w:val="008679FB"/>
    <w:rsid w:val="00875197"/>
    <w:rsid w:val="0089631C"/>
    <w:rsid w:val="008A1E44"/>
    <w:rsid w:val="008A369A"/>
    <w:rsid w:val="008B722C"/>
    <w:rsid w:val="008C4092"/>
    <w:rsid w:val="008C4655"/>
    <w:rsid w:val="008C554F"/>
    <w:rsid w:val="008C6D58"/>
    <w:rsid w:val="008D0D68"/>
    <w:rsid w:val="008E1433"/>
    <w:rsid w:val="008E548F"/>
    <w:rsid w:val="008F4619"/>
    <w:rsid w:val="00904252"/>
    <w:rsid w:val="009063E2"/>
    <w:rsid w:val="0090684C"/>
    <w:rsid w:val="0091196E"/>
    <w:rsid w:val="00921BE8"/>
    <w:rsid w:val="0092457D"/>
    <w:rsid w:val="0093300D"/>
    <w:rsid w:val="00935B7D"/>
    <w:rsid w:val="009438EE"/>
    <w:rsid w:val="00950954"/>
    <w:rsid w:val="00952AE1"/>
    <w:rsid w:val="00960ED3"/>
    <w:rsid w:val="009633A6"/>
    <w:rsid w:val="00964C2A"/>
    <w:rsid w:val="00965DC7"/>
    <w:rsid w:val="00972FB8"/>
    <w:rsid w:val="00974039"/>
    <w:rsid w:val="00977E91"/>
    <w:rsid w:val="00981E71"/>
    <w:rsid w:val="00993EA0"/>
    <w:rsid w:val="00994155"/>
    <w:rsid w:val="00995A0E"/>
    <w:rsid w:val="009B0E53"/>
    <w:rsid w:val="009C404B"/>
    <w:rsid w:val="009C4CBB"/>
    <w:rsid w:val="009D0586"/>
    <w:rsid w:val="009D2607"/>
    <w:rsid w:val="009E009F"/>
    <w:rsid w:val="009E47B7"/>
    <w:rsid w:val="009F7804"/>
    <w:rsid w:val="009F7837"/>
    <w:rsid w:val="00A00152"/>
    <w:rsid w:val="00A06800"/>
    <w:rsid w:val="00A1027E"/>
    <w:rsid w:val="00A11454"/>
    <w:rsid w:val="00A21C95"/>
    <w:rsid w:val="00A24429"/>
    <w:rsid w:val="00A24C7F"/>
    <w:rsid w:val="00A26A5F"/>
    <w:rsid w:val="00A277A1"/>
    <w:rsid w:val="00A3084E"/>
    <w:rsid w:val="00A36C98"/>
    <w:rsid w:val="00A40951"/>
    <w:rsid w:val="00A41442"/>
    <w:rsid w:val="00A44CCF"/>
    <w:rsid w:val="00A47823"/>
    <w:rsid w:val="00A540CA"/>
    <w:rsid w:val="00A664C4"/>
    <w:rsid w:val="00A71A85"/>
    <w:rsid w:val="00A735D2"/>
    <w:rsid w:val="00A7513C"/>
    <w:rsid w:val="00A7661A"/>
    <w:rsid w:val="00A86F18"/>
    <w:rsid w:val="00A904BA"/>
    <w:rsid w:val="00A95E97"/>
    <w:rsid w:val="00AA46D2"/>
    <w:rsid w:val="00AB17C0"/>
    <w:rsid w:val="00AB3572"/>
    <w:rsid w:val="00AB7040"/>
    <w:rsid w:val="00AC7924"/>
    <w:rsid w:val="00AD2894"/>
    <w:rsid w:val="00AD4EDF"/>
    <w:rsid w:val="00AE306B"/>
    <w:rsid w:val="00AE39F0"/>
    <w:rsid w:val="00AF332D"/>
    <w:rsid w:val="00AF5472"/>
    <w:rsid w:val="00AF7695"/>
    <w:rsid w:val="00B10EC8"/>
    <w:rsid w:val="00B12C14"/>
    <w:rsid w:val="00B20CDB"/>
    <w:rsid w:val="00B24CE0"/>
    <w:rsid w:val="00B24E8C"/>
    <w:rsid w:val="00B25F70"/>
    <w:rsid w:val="00B27CD9"/>
    <w:rsid w:val="00B40453"/>
    <w:rsid w:val="00B45AE8"/>
    <w:rsid w:val="00B573DD"/>
    <w:rsid w:val="00B5745F"/>
    <w:rsid w:val="00B60D98"/>
    <w:rsid w:val="00B63D35"/>
    <w:rsid w:val="00B821BE"/>
    <w:rsid w:val="00B87447"/>
    <w:rsid w:val="00B931F9"/>
    <w:rsid w:val="00B9652A"/>
    <w:rsid w:val="00B965CC"/>
    <w:rsid w:val="00B96C0A"/>
    <w:rsid w:val="00BA1D75"/>
    <w:rsid w:val="00BA47E5"/>
    <w:rsid w:val="00BA7935"/>
    <w:rsid w:val="00BB16B4"/>
    <w:rsid w:val="00BB21E0"/>
    <w:rsid w:val="00BB2B37"/>
    <w:rsid w:val="00BB68C5"/>
    <w:rsid w:val="00BB704A"/>
    <w:rsid w:val="00BC1228"/>
    <w:rsid w:val="00BC25AD"/>
    <w:rsid w:val="00BC31B7"/>
    <w:rsid w:val="00BD66AD"/>
    <w:rsid w:val="00BE0742"/>
    <w:rsid w:val="00BE6B92"/>
    <w:rsid w:val="00BE7F60"/>
    <w:rsid w:val="00BF2704"/>
    <w:rsid w:val="00BF6535"/>
    <w:rsid w:val="00C00099"/>
    <w:rsid w:val="00C00A79"/>
    <w:rsid w:val="00C01764"/>
    <w:rsid w:val="00C05E13"/>
    <w:rsid w:val="00C07DE0"/>
    <w:rsid w:val="00C1068E"/>
    <w:rsid w:val="00C12255"/>
    <w:rsid w:val="00C24824"/>
    <w:rsid w:val="00C36A91"/>
    <w:rsid w:val="00C53B07"/>
    <w:rsid w:val="00C54D84"/>
    <w:rsid w:val="00C566EB"/>
    <w:rsid w:val="00C62222"/>
    <w:rsid w:val="00C67C6F"/>
    <w:rsid w:val="00C74121"/>
    <w:rsid w:val="00C820D5"/>
    <w:rsid w:val="00C84438"/>
    <w:rsid w:val="00C87B03"/>
    <w:rsid w:val="00C9091B"/>
    <w:rsid w:val="00C91C71"/>
    <w:rsid w:val="00C9789B"/>
    <w:rsid w:val="00CA119B"/>
    <w:rsid w:val="00CA4E09"/>
    <w:rsid w:val="00CA7557"/>
    <w:rsid w:val="00CA7849"/>
    <w:rsid w:val="00CB3B81"/>
    <w:rsid w:val="00CC6384"/>
    <w:rsid w:val="00CD1786"/>
    <w:rsid w:val="00CE361E"/>
    <w:rsid w:val="00CE4472"/>
    <w:rsid w:val="00CF38D9"/>
    <w:rsid w:val="00CF57E8"/>
    <w:rsid w:val="00D05504"/>
    <w:rsid w:val="00D05515"/>
    <w:rsid w:val="00D161B3"/>
    <w:rsid w:val="00D245CA"/>
    <w:rsid w:val="00D26213"/>
    <w:rsid w:val="00D26623"/>
    <w:rsid w:val="00D400B4"/>
    <w:rsid w:val="00D41311"/>
    <w:rsid w:val="00D4174E"/>
    <w:rsid w:val="00D45670"/>
    <w:rsid w:val="00D553CE"/>
    <w:rsid w:val="00D60400"/>
    <w:rsid w:val="00D60E6C"/>
    <w:rsid w:val="00D6168A"/>
    <w:rsid w:val="00D636DB"/>
    <w:rsid w:val="00D70348"/>
    <w:rsid w:val="00D7085F"/>
    <w:rsid w:val="00D72FCB"/>
    <w:rsid w:val="00D74C9C"/>
    <w:rsid w:val="00D80E73"/>
    <w:rsid w:val="00D8390A"/>
    <w:rsid w:val="00D935F2"/>
    <w:rsid w:val="00D97CE7"/>
    <w:rsid w:val="00DA2621"/>
    <w:rsid w:val="00DA4612"/>
    <w:rsid w:val="00DA690C"/>
    <w:rsid w:val="00DA7EE7"/>
    <w:rsid w:val="00DB0B49"/>
    <w:rsid w:val="00DB2613"/>
    <w:rsid w:val="00DB3F40"/>
    <w:rsid w:val="00DB791E"/>
    <w:rsid w:val="00DB7B00"/>
    <w:rsid w:val="00DC3A94"/>
    <w:rsid w:val="00DC63D1"/>
    <w:rsid w:val="00DD0FB0"/>
    <w:rsid w:val="00DD1CDD"/>
    <w:rsid w:val="00DD2BDD"/>
    <w:rsid w:val="00DD3180"/>
    <w:rsid w:val="00DD7004"/>
    <w:rsid w:val="00DF0C00"/>
    <w:rsid w:val="00DF6F21"/>
    <w:rsid w:val="00E01E11"/>
    <w:rsid w:val="00E20052"/>
    <w:rsid w:val="00E22018"/>
    <w:rsid w:val="00E32C4E"/>
    <w:rsid w:val="00E36BD7"/>
    <w:rsid w:val="00E378ED"/>
    <w:rsid w:val="00E37BF3"/>
    <w:rsid w:val="00E40530"/>
    <w:rsid w:val="00E4138B"/>
    <w:rsid w:val="00E43CE7"/>
    <w:rsid w:val="00E500E7"/>
    <w:rsid w:val="00E51F40"/>
    <w:rsid w:val="00E542F3"/>
    <w:rsid w:val="00E545F0"/>
    <w:rsid w:val="00E550F4"/>
    <w:rsid w:val="00E5698B"/>
    <w:rsid w:val="00E6630F"/>
    <w:rsid w:val="00E66D0D"/>
    <w:rsid w:val="00E72D57"/>
    <w:rsid w:val="00E75139"/>
    <w:rsid w:val="00E77542"/>
    <w:rsid w:val="00E77BDA"/>
    <w:rsid w:val="00E81C25"/>
    <w:rsid w:val="00E83BD1"/>
    <w:rsid w:val="00E84EA8"/>
    <w:rsid w:val="00E9755F"/>
    <w:rsid w:val="00EA001D"/>
    <w:rsid w:val="00EA23C0"/>
    <w:rsid w:val="00EB0DFF"/>
    <w:rsid w:val="00EC26BB"/>
    <w:rsid w:val="00ED14A0"/>
    <w:rsid w:val="00ED2B82"/>
    <w:rsid w:val="00EF5F80"/>
    <w:rsid w:val="00EF659D"/>
    <w:rsid w:val="00F12C82"/>
    <w:rsid w:val="00F1385D"/>
    <w:rsid w:val="00F162EC"/>
    <w:rsid w:val="00F1789F"/>
    <w:rsid w:val="00F20070"/>
    <w:rsid w:val="00F23CE2"/>
    <w:rsid w:val="00F271F5"/>
    <w:rsid w:val="00F30E78"/>
    <w:rsid w:val="00F33168"/>
    <w:rsid w:val="00F34152"/>
    <w:rsid w:val="00F35126"/>
    <w:rsid w:val="00F353F5"/>
    <w:rsid w:val="00F36909"/>
    <w:rsid w:val="00F45145"/>
    <w:rsid w:val="00F47682"/>
    <w:rsid w:val="00F47FEC"/>
    <w:rsid w:val="00F50AC7"/>
    <w:rsid w:val="00F53624"/>
    <w:rsid w:val="00F548F9"/>
    <w:rsid w:val="00F57BEC"/>
    <w:rsid w:val="00F643A9"/>
    <w:rsid w:val="00F70A50"/>
    <w:rsid w:val="00F71350"/>
    <w:rsid w:val="00F75445"/>
    <w:rsid w:val="00F8041A"/>
    <w:rsid w:val="00F81AED"/>
    <w:rsid w:val="00F84B1F"/>
    <w:rsid w:val="00F91FBE"/>
    <w:rsid w:val="00FA5EDD"/>
    <w:rsid w:val="00FA72AF"/>
    <w:rsid w:val="00FB072C"/>
    <w:rsid w:val="00FB1F49"/>
    <w:rsid w:val="00FB7701"/>
    <w:rsid w:val="00FB7A91"/>
    <w:rsid w:val="00FC13D3"/>
    <w:rsid w:val="00FC5F9F"/>
    <w:rsid w:val="00FC63EF"/>
    <w:rsid w:val="00FC6A42"/>
    <w:rsid w:val="00FD1E5A"/>
    <w:rsid w:val="00FD20FF"/>
    <w:rsid w:val="00FE09ED"/>
    <w:rsid w:val="00FE62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95FE0"/>
  <w15:docId w15:val="{0ECF9B05-48BD-4BA5-9241-E2588017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4697F"/>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B6FF9" w:rsidRDefault="005B6FF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B6FF9" w:rsidRDefault="005B6FF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B6FF9" w:rsidRDefault="005B6FF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B6FF9" w:rsidRDefault="005B6FF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B6FF9" w:rsidRDefault="005B6FF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B6FF9" w:rsidRDefault="005B6FF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B6FF9" w:rsidRDefault="005B6FF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B6FF9" w:rsidRDefault="005B6FF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B6FF9" w:rsidRDefault="005B6FF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B6FF9" w:rsidRDefault="005B6FF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B6FF9" w:rsidRDefault="005B6FF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B6FF9" w:rsidRDefault="005B6FF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B6FF9" w:rsidRDefault="005B6FF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B6FF9" w:rsidRDefault="005B6FF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B6FF9" w:rsidRDefault="005B6FF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B6FF9" w:rsidRDefault="005B6FF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B6FF9" w:rsidRDefault="005B6FF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B6FF9" w:rsidRDefault="005B6FF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B6FF9" w:rsidRDefault="005B6FF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B6FF9" w:rsidRDefault="005B6FF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B6FF9" w:rsidRDefault="005B6FF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B6FF9" w:rsidRDefault="005B6FF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B6FF9" w:rsidRDefault="005B6FF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B6FF9" w:rsidRDefault="005B6FF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B6FF9" w:rsidRDefault="005B6FF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B6FF9" w:rsidRDefault="005B6FF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B6FF9" w:rsidRDefault="005B6FF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B6FF9" w:rsidRDefault="005B6FF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B6FF9" w:rsidRDefault="005B6FF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B6FF9" w:rsidRDefault="005B6FF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B6FF9" w:rsidRDefault="005B6FF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B6FF9" w:rsidRDefault="005B6FF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B6FF9" w:rsidRDefault="005B6FF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B6FF9" w:rsidRDefault="005B6FF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B6FF9" w:rsidRDefault="005B6FF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B6FF9" w:rsidRDefault="005B6FF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B6FF9" w:rsidRDefault="005B6FF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B6FF9" w:rsidRDefault="005B6FF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B6FF9" w:rsidRDefault="005B6FF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B6FF9" w:rsidRDefault="005B6FF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B6FF9" w:rsidRDefault="005B6FF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B6FF9" w:rsidRDefault="005B6FF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B6FF9" w:rsidRDefault="005B6FF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B6FF9" w:rsidRDefault="005B6FF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B6FF9" w:rsidRDefault="005B6FF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B6FF9" w:rsidRDefault="005B6FF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B6FF9" w:rsidRDefault="005B6FF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B6FF9" w:rsidRDefault="005B6FF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B6FF9" w:rsidRDefault="005B6FF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B6FF9" w:rsidRDefault="005B6FF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B6FF9" w:rsidRDefault="005B6FF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6FF9"/>
    <w:rsid w:val="000D083E"/>
    <w:rsid w:val="00207605"/>
    <w:rsid w:val="00300D1B"/>
    <w:rsid w:val="005B6FF9"/>
    <w:rsid w:val="0062465C"/>
    <w:rsid w:val="0063129B"/>
    <w:rsid w:val="00714963"/>
    <w:rsid w:val="00836E2C"/>
    <w:rsid w:val="00843F9D"/>
    <w:rsid w:val="00875197"/>
    <w:rsid w:val="00A44CCF"/>
    <w:rsid w:val="00CD1786"/>
    <w:rsid w:val="00CF57E8"/>
    <w:rsid w:val="00DD3180"/>
    <w:rsid w:val="00E37BF3"/>
    <w:rsid w:val="00F91B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2" ma:contentTypeDescription="Create a new document." ma:contentTypeScope="" ma:versionID="4be17ed07249133ade766c83c1bf013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a10fac345e35cc0cba93e13c8c69e4ea"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A75B43CD-C92F-47D7-9264-633F9E06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4171</Words>
  <Characters>23777</Characters>
  <Application>Microsoft Office Word</Application>
  <DocSecurity>8</DocSecurity>
  <Lines>198</Lines>
  <Paragraphs>55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2025-01-15T02:13:00Z</dcterms:created>
  <dcterms:modified xsi:type="dcterms:W3CDTF">2025-01-15T02:14:00Z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