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D13E9" w14:textId="77777777" w:rsidR="00E12A65" w:rsidRPr="002C3EBF" w:rsidRDefault="00964C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61C1B3" wp14:editId="4050B8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C1A365" w14:textId="77777777" w:rsidR="00E12A65" w:rsidRDefault="00964C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A613B0" w14:textId="77777777" w:rsidR="00E12A65" w:rsidRDefault="00964C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4E110A" w14:textId="77777777" w:rsidR="00E12A65" w:rsidRPr="002C3EBF" w:rsidRDefault="00964C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1FBB" w14:paraId="6EBA8CE7" w14:textId="77777777" w:rsidTr="00911FBB">
        <w:tc>
          <w:tcPr>
            <w:cnfStyle w:val="001000000000" w:firstRow="0" w:lastRow="0" w:firstColumn="1" w:lastColumn="0" w:oddVBand="0" w:evenVBand="0" w:oddHBand="0" w:evenHBand="0" w:firstRowFirstColumn="0" w:firstRowLastColumn="0" w:lastRowFirstColumn="0" w:lastRowLastColumn="0"/>
            <w:tcW w:w="3227" w:type="dxa"/>
          </w:tcPr>
          <w:p w14:paraId="67F09F1F" w14:textId="77777777" w:rsidR="00E12A65" w:rsidRPr="00996FAF" w:rsidRDefault="00964C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155715" w14:textId="77777777" w:rsidR="00E12A65" w:rsidRPr="00996FAF" w:rsidRDefault="00964C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Wintringham Eunice Seddon Home</w:t>
            </w:r>
          </w:p>
        </w:tc>
      </w:tr>
      <w:tr w:rsidR="00911FBB" w14:paraId="64762B1D"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C76AD" w14:textId="77777777" w:rsidR="00E12A65" w:rsidRPr="00996FAF" w:rsidRDefault="00964C0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218EF6" w14:textId="77777777" w:rsidR="00E12A65" w:rsidRPr="00C27BE3" w:rsidRDefault="00964C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3881</w:t>
            </w:r>
          </w:p>
        </w:tc>
      </w:tr>
      <w:tr w:rsidR="00911FBB" w14:paraId="7ADA9960" w14:textId="77777777" w:rsidTr="00911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0D6C5" w14:textId="77777777" w:rsidR="00E12A65" w:rsidRPr="00996FAF" w:rsidRDefault="00964C0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1C183D" w14:textId="77777777" w:rsidR="00E12A65" w:rsidRPr="00996FAF" w:rsidRDefault="00964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34-42 Potter</w:t>
            </w:r>
            <w:r>
              <w:rPr>
                <w:rFonts w:ascii="Arial" w:eastAsia="Times New Roman" w:hAnsi="Arial" w:cs="Arial"/>
                <w:lang w:eastAsia="en-AU"/>
              </w:rPr>
              <w:t xml:space="preserve"> Street, DANDENONG, Victoria, 3175</w:t>
            </w:r>
          </w:p>
        </w:tc>
      </w:tr>
      <w:tr w:rsidR="00911FBB" w14:paraId="30C31C25"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3AE113" w14:textId="77777777" w:rsidR="00E12A65" w:rsidRPr="00996FAF" w:rsidRDefault="00964C0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D970A5" w14:textId="77777777" w:rsidR="00E12A65" w:rsidRPr="00996FAF" w:rsidRDefault="00964C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11FBB" w14:paraId="45D14F5B" w14:textId="77777777" w:rsidTr="00911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1B85BE" w14:textId="77777777" w:rsidR="00E12A65" w:rsidRPr="00996FAF" w:rsidRDefault="00964C0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E6A83E" w14:textId="77777777" w:rsidR="00E12A65" w:rsidRPr="00996FAF" w:rsidRDefault="00964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11 January 2024</w:t>
            </w:r>
          </w:p>
        </w:tc>
      </w:tr>
      <w:tr w:rsidR="00911FBB" w14:paraId="0EC9101D"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DE2111" w14:textId="77777777" w:rsidR="00E12A65" w:rsidRPr="00996FAF" w:rsidRDefault="00964C0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06733328"/>
            <w:placeholder>
              <w:docPart w:val="DefaultPlaceholder_-1854013437"/>
            </w:placeholder>
            <w:date w:fullDate="2024-02-19T00:00:00Z">
              <w:dateFormat w:val="d MMMM yyyy"/>
              <w:lid w:val="en-AU"/>
              <w:storeMappedDataAs w:val="dateTime"/>
              <w:calendar w:val="gregorian"/>
            </w:date>
          </w:sdtPr>
          <w:sdtEndPr/>
          <w:sdtContent>
            <w:tc>
              <w:tcPr>
                <w:tcW w:w="7114" w:type="dxa"/>
                <w:shd w:val="clear" w:color="auto" w:fill="FFFFFF" w:themeFill="background1"/>
              </w:tcPr>
              <w:p w14:paraId="29A735D6" w14:textId="35DC7C30" w:rsidR="00E12A65" w:rsidRPr="00996FAF" w:rsidRDefault="00A40D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r w:rsidR="00911FBB" w14:paraId="21E1F720" w14:textId="77777777" w:rsidTr="00911F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7BD2F2" w14:textId="77777777" w:rsidR="00E12A65" w:rsidRPr="00996FAF" w:rsidRDefault="00964C0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586068" w14:textId="77777777" w:rsidR="00E12A65" w:rsidRPr="009B6303" w:rsidRDefault="00964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Wintringham </w:t>
            </w:r>
          </w:p>
          <w:p w14:paraId="20777576" w14:textId="77777777" w:rsidR="00E12A65" w:rsidRPr="009B6303" w:rsidRDefault="00964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5992 Wintringham Eunice Seddon Home</w:t>
            </w:r>
          </w:p>
        </w:tc>
      </w:tr>
    </w:tbl>
    <w:bookmarkEnd w:id="0"/>
    <w:p w14:paraId="74D2567F" w14:textId="77777777" w:rsidR="00E12A65" w:rsidRPr="00996FAF" w:rsidRDefault="00964C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4D381A" w14:textId="77777777" w:rsidR="00E12A65" w:rsidRPr="00996FAF" w:rsidRDefault="00964C0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6E21EC" w14:textId="77777777" w:rsidR="00E12A65" w:rsidRPr="00996FAF" w:rsidRDefault="00964C06" w:rsidP="0036130C">
      <w:pPr>
        <w:pStyle w:val="NormalArial"/>
      </w:pPr>
      <w:r w:rsidRPr="00996FAF">
        <w:t xml:space="preserve">This performance report for </w:t>
      </w:r>
      <w:r w:rsidRPr="00C27BE3">
        <w:rPr>
          <w:color w:val="auto"/>
        </w:rPr>
        <w:t>Wintringham Eunice Seddon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56DB1">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184AD3" w14:textId="77777777" w:rsidR="00E12A65" w:rsidRPr="00996FAF" w:rsidRDefault="00964C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FB76AB" w14:textId="77777777" w:rsidR="00E12A65" w:rsidRPr="00996FAF" w:rsidRDefault="00964C06" w:rsidP="0036130C">
      <w:pPr>
        <w:pStyle w:val="NormalArial"/>
      </w:pPr>
      <w:r w:rsidRPr="00996FAF">
        <w:t>The report also specifies any areas in which improvements must be made to ensure the Quality Standards are complied with.</w:t>
      </w:r>
    </w:p>
    <w:p w14:paraId="310434D2" w14:textId="77777777" w:rsidR="00E12A65" w:rsidRPr="00996FAF" w:rsidRDefault="00964C06" w:rsidP="00712752">
      <w:pPr>
        <w:pStyle w:val="Heading1"/>
        <w:spacing w:before="240" w:after="240" w:line="22" w:lineRule="atLeast"/>
        <w:rPr>
          <w:rFonts w:ascii="Arial" w:hAnsi="Arial" w:cs="Arial"/>
        </w:rPr>
      </w:pPr>
      <w:r w:rsidRPr="00996FAF">
        <w:rPr>
          <w:rFonts w:ascii="Arial" w:hAnsi="Arial" w:cs="Arial"/>
        </w:rPr>
        <w:t>Material relied on</w:t>
      </w:r>
    </w:p>
    <w:p w14:paraId="096B26B2" w14:textId="77777777" w:rsidR="00E12A65" w:rsidRPr="00996FAF" w:rsidRDefault="00964C06" w:rsidP="0036130C">
      <w:pPr>
        <w:pStyle w:val="NormalArial"/>
      </w:pPr>
      <w:r w:rsidRPr="00996FAF">
        <w:t>The following information has been considered in preparing the performance report:</w:t>
      </w:r>
    </w:p>
    <w:p w14:paraId="6EB83C4C" w14:textId="77777777" w:rsidR="00E12A65" w:rsidRPr="00C56DB1" w:rsidRDefault="00C56DB1" w:rsidP="00712752">
      <w:pPr>
        <w:pStyle w:val="ListParagraph"/>
        <w:numPr>
          <w:ilvl w:val="0"/>
          <w:numId w:val="2"/>
        </w:numPr>
        <w:spacing w:line="240" w:lineRule="atLeast"/>
        <w:ind w:left="714" w:hanging="357"/>
        <w:contextualSpacing w:val="0"/>
        <w:rPr>
          <w:rFonts w:ascii="Arial" w:hAnsi="Arial" w:cs="Arial"/>
          <w:color w:val="auto"/>
        </w:rPr>
      </w:pPr>
      <w:r w:rsidRPr="00C56DB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CEE344F" w14:textId="77777777" w:rsidR="00E12A65" w:rsidRPr="00712752" w:rsidRDefault="00964C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59888D" w14:textId="77777777" w:rsidR="00E12A65" w:rsidRPr="00996FAF" w:rsidRDefault="00964C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11FBB" w14:paraId="1704D1DB" w14:textId="77777777" w:rsidTr="00911F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D85880" w14:textId="77777777" w:rsidR="00E12A65" w:rsidRPr="00996FAF" w:rsidRDefault="00964C0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8C7E0B9" w14:textId="77777777" w:rsidR="00E12A65" w:rsidRPr="00996FAF" w:rsidRDefault="00C563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67380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64C06">
                  <w:rPr>
                    <w:rFonts w:ascii="Arial" w:hAnsi="Arial" w:cs="Arial"/>
                  </w:rPr>
                  <w:t>Compliant</w:t>
                </w:r>
              </w:sdtContent>
            </w:sdt>
          </w:p>
        </w:tc>
      </w:tr>
      <w:tr w:rsidR="00911FBB" w14:paraId="54FC9102" w14:textId="77777777" w:rsidTr="00911F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F37E53" w14:textId="77777777" w:rsidR="00E12A65" w:rsidRPr="00996FAF" w:rsidRDefault="00964C0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41FFBB" w14:textId="77777777" w:rsidR="00E12A65" w:rsidRPr="002C5FA9" w:rsidRDefault="00C56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78048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r w:rsidR="00911FBB" w14:paraId="491C0011" w14:textId="77777777" w:rsidTr="00911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53DF07" w14:textId="77777777" w:rsidR="00E12A65" w:rsidRPr="00996FAF" w:rsidRDefault="00964C0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9FFF90" w14:textId="77777777" w:rsidR="00E12A65" w:rsidRPr="002C5FA9" w:rsidRDefault="00C563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046723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r w:rsidR="00911FBB" w14:paraId="384D9B22" w14:textId="77777777" w:rsidTr="00911F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3B7453" w14:textId="77777777" w:rsidR="00E12A65" w:rsidRPr="00996FAF" w:rsidRDefault="00964C0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EA806C" w14:textId="77777777" w:rsidR="00E12A65" w:rsidRPr="002C5FA9" w:rsidRDefault="00C56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001778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r w:rsidR="00911FBB" w14:paraId="7C4841D6" w14:textId="77777777" w:rsidTr="00911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53069" w14:textId="77777777" w:rsidR="00E12A65" w:rsidRPr="00996FAF" w:rsidRDefault="00964C0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D5EE371" w14:textId="77777777" w:rsidR="00E12A65" w:rsidRPr="002C5FA9" w:rsidRDefault="00C563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89985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r w:rsidR="00911FBB" w14:paraId="642CC066" w14:textId="77777777" w:rsidTr="00911F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129C22" w14:textId="77777777" w:rsidR="00E12A65" w:rsidRPr="00996FAF" w:rsidRDefault="00964C0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3FCCC0D" w14:textId="77777777" w:rsidR="00E12A65" w:rsidRPr="002C5FA9" w:rsidRDefault="00C56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560404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r w:rsidR="00911FBB" w14:paraId="67A659BA" w14:textId="77777777" w:rsidTr="00911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DDF34E" w14:textId="77777777" w:rsidR="00E12A65" w:rsidRPr="00996FAF" w:rsidRDefault="00964C0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4CBC08B" w14:textId="77777777" w:rsidR="00E12A65" w:rsidRPr="002C5FA9" w:rsidRDefault="00C563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9082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r w:rsidR="00911FBB" w14:paraId="50886BAB" w14:textId="77777777" w:rsidTr="00911F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CD2E7A" w14:textId="77777777" w:rsidR="00E12A65" w:rsidRPr="00996FAF" w:rsidRDefault="00964C0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7CEC78" w14:textId="77777777" w:rsidR="00E12A65" w:rsidRPr="002C5FA9" w:rsidRDefault="00C563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16453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64C06" w:rsidRPr="002C5FA9">
                  <w:rPr>
                    <w:rFonts w:ascii="Arial" w:hAnsi="Arial" w:cs="Arial"/>
                    <w:b/>
                    <w:bCs/>
                  </w:rPr>
                  <w:t>Compliant</w:t>
                </w:r>
              </w:sdtContent>
            </w:sdt>
          </w:p>
        </w:tc>
      </w:tr>
    </w:tbl>
    <w:p w14:paraId="1C97622E" w14:textId="77777777" w:rsidR="00E12A65" w:rsidRPr="00996FAF" w:rsidRDefault="00964C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9E3721" w14:textId="77777777" w:rsidR="00E12A65" w:rsidRPr="00996FAF" w:rsidRDefault="00964C06" w:rsidP="00712752">
      <w:pPr>
        <w:pStyle w:val="Heading1"/>
        <w:spacing w:before="0" w:after="240" w:line="22" w:lineRule="atLeast"/>
        <w:rPr>
          <w:rFonts w:ascii="Arial" w:hAnsi="Arial" w:cs="Arial"/>
        </w:rPr>
      </w:pPr>
      <w:r w:rsidRPr="00996FAF">
        <w:rPr>
          <w:rFonts w:ascii="Arial" w:hAnsi="Arial" w:cs="Arial"/>
        </w:rPr>
        <w:t>Areas for improvement</w:t>
      </w:r>
    </w:p>
    <w:p w14:paraId="2EB5E493" w14:textId="77777777" w:rsidR="00E12A65" w:rsidRDefault="00964C0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D42372" w14:textId="77777777" w:rsidR="000F7F4A" w:rsidRDefault="000F7F4A">
      <w:pPr>
        <w:spacing w:after="160" w:line="259" w:lineRule="auto"/>
        <w:rPr>
          <w:rFonts w:ascii="Arial" w:hAnsi="Arial" w:cs="Arial"/>
        </w:rPr>
      </w:pPr>
      <w:r>
        <w:rPr>
          <w:rFonts w:ascii="Arial" w:hAnsi="Arial" w:cs="Arial"/>
          <w:b/>
          <w:bCs/>
        </w:rPr>
        <w:br w:type="page"/>
      </w:r>
    </w:p>
    <w:p w14:paraId="4169DE76" w14:textId="4EC73F4C"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11FBB" w14:paraId="185009AB"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883886" w14:textId="77777777" w:rsidR="00E12A65" w:rsidRPr="00550022" w:rsidRDefault="00964C0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ED367C"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67B9FC27"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F97B2" w14:textId="77777777" w:rsidR="00E12A65" w:rsidRPr="00996FAF" w:rsidRDefault="00964C0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BB78CF" w14:textId="77777777" w:rsidR="00E12A65" w:rsidRPr="00996FAF" w:rsidRDefault="00964C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F165B51" w14:textId="77777777" w:rsidR="00E12A65" w:rsidRPr="00996FAF" w:rsidRDefault="00C563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94096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64C06">
                  <w:rPr>
                    <w:rFonts w:ascii="Arial" w:hAnsi="Arial" w:cs="Arial"/>
                  </w:rPr>
                  <w:t>Compliant</w:t>
                </w:r>
              </w:sdtContent>
            </w:sdt>
          </w:p>
        </w:tc>
      </w:tr>
      <w:tr w:rsidR="00911FBB" w14:paraId="2392CDF5"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B5A2E" w14:textId="77777777" w:rsidR="00E12A65" w:rsidRPr="00996FAF" w:rsidRDefault="00964C0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F8F73C5"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593D55"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82331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64C06" w:rsidRPr="00294E94">
                  <w:rPr>
                    <w:rFonts w:ascii="Arial" w:hAnsi="Arial" w:cs="Arial"/>
                  </w:rPr>
                  <w:t>Compliant</w:t>
                </w:r>
              </w:sdtContent>
            </w:sdt>
          </w:p>
        </w:tc>
      </w:tr>
      <w:tr w:rsidR="00911FBB" w14:paraId="230324E2"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3EEF1" w14:textId="77777777" w:rsidR="00E12A65" w:rsidRPr="00996FAF" w:rsidRDefault="00964C0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228392"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1E40B8" w14:textId="77777777" w:rsidR="00E12A65" w:rsidRPr="00996FAF" w:rsidRDefault="00964C0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A5B407" w14:textId="77777777" w:rsidR="00E12A65" w:rsidRPr="00996FAF" w:rsidRDefault="00964C0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F83A92" w14:textId="77777777" w:rsidR="00E12A65" w:rsidRPr="00996FAF" w:rsidRDefault="00964C0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EBDE8F" w14:textId="77777777" w:rsidR="00E12A65" w:rsidRPr="00996FAF" w:rsidRDefault="00964C0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C606E4"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9743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64C06" w:rsidRPr="00294E94">
                  <w:rPr>
                    <w:rFonts w:ascii="Arial" w:hAnsi="Arial" w:cs="Arial"/>
                  </w:rPr>
                  <w:t>Compliant</w:t>
                </w:r>
              </w:sdtContent>
            </w:sdt>
          </w:p>
        </w:tc>
      </w:tr>
      <w:tr w:rsidR="00911FBB" w14:paraId="6E98AD68"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AB397" w14:textId="77777777" w:rsidR="00E12A65" w:rsidRPr="00996FAF" w:rsidRDefault="00964C0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B87842"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CEA2BA1" w14:textId="77777777" w:rsidR="00E12A65" w:rsidRPr="00996FAF" w:rsidRDefault="00C56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1825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64C06" w:rsidRPr="00294E94">
                  <w:rPr>
                    <w:rFonts w:ascii="Arial" w:hAnsi="Arial" w:cs="Arial"/>
                  </w:rPr>
                  <w:t>Compliant</w:t>
                </w:r>
              </w:sdtContent>
            </w:sdt>
          </w:p>
        </w:tc>
      </w:tr>
      <w:tr w:rsidR="00911FBB" w14:paraId="67115921"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15A9A" w14:textId="77777777" w:rsidR="00E12A65" w:rsidRPr="00996FAF" w:rsidRDefault="00964C0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03DAE78" w14:textId="77777777" w:rsidR="00E12A65" w:rsidRPr="00996FAF" w:rsidRDefault="00964C0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95B1A6B"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7677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64C06" w:rsidRPr="00294E94">
                  <w:rPr>
                    <w:rFonts w:ascii="Arial" w:hAnsi="Arial" w:cs="Arial"/>
                  </w:rPr>
                  <w:t>Compliant</w:t>
                </w:r>
              </w:sdtContent>
            </w:sdt>
          </w:p>
        </w:tc>
      </w:tr>
      <w:tr w:rsidR="00911FBB" w14:paraId="4761540E"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53429" w14:textId="77777777" w:rsidR="00E12A65" w:rsidRPr="00996FAF" w:rsidRDefault="00964C0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9FED552"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04A8F1F"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36047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64C06" w:rsidRPr="00294E94">
                  <w:rPr>
                    <w:rFonts w:ascii="Arial" w:hAnsi="Arial" w:cs="Arial"/>
                  </w:rPr>
                  <w:t>Compliant</w:t>
                </w:r>
              </w:sdtContent>
            </w:sdt>
          </w:p>
        </w:tc>
      </w:tr>
    </w:tbl>
    <w:p w14:paraId="7BE274FA" w14:textId="77777777" w:rsidR="00E12A65" w:rsidRDefault="00964C06" w:rsidP="001A5684">
      <w:pPr>
        <w:pStyle w:val="Heading20"/>
      </w:pPr>
      <w:r w:rsidRPr="00996FAF">
        <w:t>Findings</w:t>
      </w:r>
    </w:p>
    <w:p w14:paraId="39AE8585" w14:textId="77777777" w:rsidR="00E12A65" w:rsidRDefault="00D268E3" w:rsidP="0036130C">
      <w:pPr>
        <w:pStyle w:val="NormalArial"/>
      </w:pPr>
      <w:r w:rsidRPr="00D268E3">
        <w:t>This Quality Standard is compliant as 6 of the 6 Requirements have been assessed as compliant.</w:t>
      </w:r>
    </w:p>
    <w:p w14:paraId="77450BF7" w14:textId="582524E8" w:rsidR="00FB154D" w:rsidRDefault="006060A8" w:rsidP="00D268E3">
      <w:pPr>
        <w:pStyle w:val="NormalArial"/>
      </w:pPr>
      <w:r w:rsidRPr="006060A8">
        <w:t>Consumers sa</w:t>
      </w:r>
      <w:r>
        <w:t>id</w:t>
      </w:r>
      <w:r w:rsidRPr="006060A8">
        <w:t xml:space="preserve"> they are treated with dignity and respect. The staff know, respect and value consumers’ </w:t>
      </w:r>
      <w:r>
        <w:t xml:space="preserve">individual </w:t>
      </w:r>
      <w:r w:rsidRPr="006060A8">
        <w:t>identity</w:t>
      </w:r>
      <w:r w:rsidR="00FB154D">
        <w:t xml:space="preserve">, cultural </w:t>
      </w:r>
      <w:r w:rsidR="00CE61B1">
        <w:t>background,</w:t>
      </w:r>
      <w:r w:rsidR="00FB154D">
        <w:t xml:space="preserve"> and preferences</w:t>
      </w:r>
      <w:r w:rsidRPr="006060A8">
        <w:t xml:space="preserve">. Care </w:t>
      </w:r>
      <w:r w:rsidR="00A40DFD">
        <w:t xml:space="preserve">planning </w:t>
      </w:r>
      <w:r w:rsidRPr="006060A8">
        <w:t>documentation includes details about consumers’ identity, backgrounds, and cultural diversity.</w:t>
      </w:r>
      <w:r w:rsidR="00FB154D">
        <w:t xml:space="preserve"> </w:t>
      </w:r>
    </w:p>
    <w:p w14:paraId="2EE8FBF7" w14:textId="77777777" w:rsidR="00D268E3" w:rsidRPr="00D925A4" w:rsidRDefault="00D925A4" w:rsidP="00D268E3">
      <w:pPr>
        <w:pStyle w:val="NormalArial"/>
      </w:pPr>
      <w:r w:rsidRPr="00D925A4">
        <w:t xml:space="preserve">Consumers said the service recognises and respects their cultural backgrounds and provides care that is consistent with their cultural traditions and preferences. </w:t>
      </w:r>
      <w:r w:rsidR="00D268E3" w:rsidRPr="00D925A4">
        <w:t xml:space="preserve">Staff interviewed could explain specific cultural needs and preferences of consumers and how they assist to accommodate those. </w:t>
      </w:r>
      <w:r w:rsidRPr="00D925A4">
        <w:t xml:space="preserve">Care planning documents captured consumers cultural needs and preferences, encompassing significant relationships, life journey details, cultural background, spirituality, and personal choices. </w:t>
      </w:r>
    </w:p>
    <w:p w14:paraId="3B1708AD" w14:textId="77777777" w:rsidR="00D268E3" w:rsidRPr="005762B3" w:rsidRDefault="005762B3" w:rsidP="00D268E3">
      <w:pPr>
        <w:pStyle w:val="NormalArial"/>
      </w:pPr>
      <w:r w:rsidRPr="005762B3">
        <w:t xml:space="preserve">Representatives </w:t>
      </w:r>
      <w:r w:rsidR="00D268E3" w:rsidRPr="005762B3">
        <w:t xml:space="preserve">said </w:t>
      </w:r>
      <w:r w:rsidRPr="005762B3">
        <w:t xml:space="preserve">consumers are </w:t>
      </w:r>
      <w:r w:rsidR="00D268E3" w:rsidRPr="005762B3">
        <w:t xml:space="preserve">supported to maintain personal and social relationships. Staff were aware of consumers’ care preferences and decisions, including the importance of regularly checking whether these had changed, and described how the service supports consumers to maintain their relationships. Care plans reflected consumer choices within needs and preferences including key relationships. </w:t>
      </w:r>
    </w:p>
    <w:p w14:paraId="7DB4956F" w14:textId="77777777" w:rsidR="005762B3" w:rsidRDefault="005762B3" w:rsidP="00D268E3">
      <w:pPr>
        <w:pStyle w:val="NormalArial"/>
      </w:pPr>
      <w:r w:rsidRPr="005762B3">
        <w:lastRenderedPageBreak/>
        <w:t xml:space="preserve">Consumers said they were supported to live life </w:t>
      </w:r>
      <w:r w:rsidR="002A073D">
        <w:t>how they choose</w:t>
      </w:r>
      <w:r w:rsidRPr="005762B3">
        <w:t>, with risks associated with their choices and decisions assessed</w:t>
      </w:r>
      <w:r w:rsidR="002A073D">
        <w:t>,</w:t>
      </w:r>
      <w:r w:rsidRPr="005762B3">
        <w:t xml:space="preserve"> and discussed with them</w:t>
      </w:r>
      <w:r>
        <w:t xml:space="preserve">. </w:t>
      </w:r>
      <w:r w:rsidR="002A073D" w:rsidRPr="002A073D">
        <w:t xml:space="preserve">Staff </w:t>
      </w:r>
      <w:r w:rsidR="002A073D">
        <w:t>were</w:t>
      </w:r>
      <w:r w:rsidR="002A073D" w:rsidRPr="002A073D">
        <w:t xml:space="preserve"> aware of the consumers who take risks and </w:t>
      </w:r>
      <w:r w:rsidR="002A073D">
        <w:t xml:space="preserve">could describe strategies they practice mitigating risks. </w:t>
      </w:r>
      <w:r>
        <w:t>C</w:t>
      </w:r>
      <w:r w:rsidRPr="005762B3">
        <w:t>are planning documentation</w:t>
      </w:r>
      <w:r>
        <w:t xml:space="preserve"> </w:t>
      </w:r>
      <w:r w:rsidR="002A073D">
        <w:t>included r</w:t>
      </w:r>
      <w:r w:rsidR="002A073D" w:rsidRPr="002A073D">
        <w:t>isk assessments</w:t>
      </w:r>
      <w:r w:rsidR="002A073D">
        <w:t xml:space="preserve">, consumer </w:t>
      </w:r>
      <w:r w:rsidR="002A073D" w:rsidRPr="002A073D">
        <w:t>decisions regarding dignity of risk and strategies to manage these ris</w:t>
      </w:r>
      <w:r w:rsidR="002A073D">
        <w:t>ks.</w:t>
      </w:r>
      <w:r w:rsidRPr="005762B3">
        <w:t xml:space="preserve"> The service had a policy and procedure which outlined the commitment to respect consumers’ right to make decisions including those that involve an element of risk. </w:t>
      </w:r>
    </w:p>
    <w:p w14:paraId="13D5B332" w14:textId="77777777" w:rsidR="00D268E3" w:rsidRPr="00CE61B1" w:rsidRDefault="00D268E3" w:rsidP="00D268E3">
      <w:pPr>
        <w:pStyle w:val="NormalArial"/>
      </w:pPr>
      <w:r w:rsidRPr="00CE61B1">
        <w:t xml:space="preserve">Consumers said information was provided in a timely and easy to understand manner which helped to make decisions about care and services. Staff </w:t>
      </w:r>
      <w:r w:rsidR="00824854">
        <w:t xml:space="preserve">could </w:t>
      </w:r>
      <w:r w:rsidRPr="00CE61B1">
        <w:t>describe</w:t>
      </w:r>
      <w:r w:rsidR="00824854">
        <w:t xml:space="preserve"> the</w:t>
      </w:r>
      <w:r w:rsidRPr="00CE61B1">
        <w:t xml:space="preserve"> various ways information is communicated to consumers in a manner that is accessible and easy to understand, including strategies to support consumers </w:t>
      </w:r>
      <w:r w:rsidR="00CE61B1" w:rsidRPr="00CE61B1">
        <w:t>who are visually impaired</w:t>
      </w:r>
      <w:r w:rsidRPr="00CE61B1">
        <w:t>. A range of information was observed available across the service including newsletters, menu options and activities calendars.</w:t>
      </w:r>
    </w:p>
    <w:p w14:paraId="55AAA2EC" w14:textId="36613DF5" w:rsidR="00D268E3" w:rsidRDefault="00D268E3" w:rsidP="00D268E3">
      <w:pPr>
        <w:pStyle w:val="NormalArial"/>
      </w:pPr>
      <w:r w:rsidRPr="00CE61B1">
        <w:t>Consumers said their privacy is respected by staff</w:t>
      </w:r>
      <w:r w:rsidR="00CE61B1" w:rsidRPr="00CE61B1">
        <w:t xml:space="preserve">. Staff described how they respected consumers’ privacy and maintained the confidentiality of personal information. Policies and procedures were in place to support consumer privacy and confidentiality of personal information. </w:t>
      </w:r>
    </w:p>
    <w:p w14:paraId="0E392AAE" w14:textId="77777777" w:rsidR="00E12A65" w:rsidRPr="00712752" w:rsidRDefault="00964C06" w:rsidP="0036130C">
      <w:pPr>
        <w:pStyle w:val="NormalArial"/>
      </w:pPr>
      <w:r w:rsidRPr="00996FAF">
        <w:br w:type="page"/>
      </w:r>
    </w:p>
    <w:p w14:paraId="4226FAC0"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11FBB" w14:paraId="2357A166"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6E71A9" w14:textId="77777777" w:rsidR="00E12A65" w:rsidRPr="0075021E" w:rsidRDefault="00964C0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0B5F65"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58124762" w14:textId="77777777" w:rsidTr="00911F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D79B9F" w14:textId="77777777" w:rsidR="00E12A65" w:rsidRPr="00996FAF" w:rsidRDefault="00964C0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7A0D3C"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5A94FC"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12637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64C06" w:rsidRPr="00B952AA">
                  <w:rPr>
                    <w:rFonts w:ascii="Arial" w:hAnsi="Arial" w:cs="Arial"/>
                  </w:rPr>
                  <w:t>Compliant</w:t>
                </w:r>
              </w:sdtContent>
            </w:sdt>
          </w:p>
        </w:tc>
      </w:tr>
      <w:tr w:rsidR="00911FBB" w14:paraId="1660B87C"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497183" w14:textId="77777777" w:rsidR="00E12A65" w:rsidRPr="00996FAF" w:rsidRDefault="00964C0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C94928C"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AC6C42C"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1819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64C06" w:rsidRPr="00B952AA">
                  <w:rPr>
                    <w:rFonts w:ascii="Arial" w:hAnsi="Arial" w:cs="Arial"/>
                  </w:rPr>
                  <w:t>Compliant</w:t>
                </w:r>
              </w:sdtContent>
            </w:sdt>
          </w:p>
        </w:tc>
      </w:tr>
      <w:tr w:rsidR="00911FBB" w14:paraId="63CC904F" w14:textId="77777777" w:rsidTr="00911F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922120" w14:textId="77777777" w:rsidR="00E12A65" w:rsidRPr="00996FAF" w:rsidRDefault="00964C0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C0D8551"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C05337" w14:textId="77777777" w:rsidR="00E12A65" w:rsidRPr="00996FAF" w:rsidRDefault="00964C0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450FD7" w14:textId="77777777" w:rsidR="00E12A65" w:rsidRPr="00996FAF" w:rsidRDefault="00964C0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27D810C"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32937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64C06" w:rsidRPr="00B952AA">
                  <w:rPr>
                    <w:rFonts w:ascii="Arial" w:hAnsi="Arial" w:cs="Arial"/>
                  </w:rPr>
                  <w:t>Compliant</w:t>
                </w:r>
              </w:sdtContent>
            </w:sdt>
          </w:p>
        </w:tc>
      </w:tr>
      <w:tr w:rsidR="00911FBB" w14:paraId="32E829FC"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C91691" w14:textId="77777777" w:rsidR="00E12A65" w:rsidRPr="00996FAF" w:rsidRDefault="00964C0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27399C8"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7DF7714" w14:textId="77777777" w:rsidR="00E12A65" w:rsidRPr="00996FAF" w:rsidRDefault="00C5631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7790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64C06" w:rsidRPr="00B952AA">
                  <w:rPr>
                    <w:rFonts w:ascii="Arial" w:hAnsi="Arial" w:cs="Arial"/>
                  </w:rPr>
                  <w:t>Compliant</w:t>
                </w:r>
              </w:sdtContent>
            </w:sdt>
          </w:p>
        </w:tc>
      </w:tr>
      <w:tr w:rsidR="00911FBB" w14:paraId="38393D7D" w14:textId="77777777" w:rsidTr="00911F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9F7BB8" w14:textId="77777777" w:rsidR="00E12A65" w:rsidRPr="00996FAF" w:rsidRDefault="00964C0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45A0D25"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DB73356"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49081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64C06" w:rsidRPr="00B952AA">
                  <w:rPr>
                    <w:rFonts w:ascii="Arial" w:hAnsi="Arial" w:cs="Arial"/>
                  </w:rPr>
                  <w:t>Compliant</w:t>
                </w:r>
              </w:sdtContent>
            </w:sdt>
          </w:p>
        </w:tc>
      </w:tr>
    </w:tbl>
    <w:p w14:paraId="06F8B6AF" w14:textId="77777777" w:rsidR="00E12A65" w:rsidRDefault="00964C06" w:rsidP="00D87E7C">
      <w:pPr>
        <w:pStyle w:val="Heading20"/>
      </w:pPr>
      <w:r w:rsidRPr="00996FAF">
        <w:t>Findings</w:t>
      </w:r>
    </w:p>
    <w:p w14:paraId="0E851BFD" w14:textId="77777777" w:rsidR="00CE61B1" w:rsidRDefault="00D268E3" w:rsidP="0036130C">
      <w:pPr>
        <w:pStyle w:val="NormalArial"/>
      </w:pPr>
      <w:r w:rsidRPr="00D268E3">
        <w:t xml:space="preserve">This Quality Standard is compliant as </w:t>
      </w:r>
      <w:r>
        <w:t>5</w:t>
      </w:r>
      <w:r w:rsidRPr="00D268E3">
        <w:t xml:space="preserve"> of the </w:t>
      </w:r>
      <w:r>
        <w:t>5</w:t>
      </w:r>
      <w:r w:rsidRPr="00D268E3">
        <w:t xml:space="preserve"> Requirements have been assessed as compliant.</w:t>
      </w:r>
    </w:p>
    <w:p w14:paraId="238F662B" w14:textId="74D56870" w:rsidR="00CE61B1" w:rsidRPr="00FC32AF" w:rsidRDefault="00824854" w:rsidP="00CE61B1">
      <w:pPr>
        <w:pStyle w:val="NormalArial"/>
      </w:pPr>
      <w:r w:rsidRPr="00FC32AF">
        <w:t xml:space="preserve">Clinical staff could describe </w:t>
      </w:r>
      <w:r w:rsidR="00CE61B1" w:rsidRPr="00FC32AF">
        <w:t>assessment and care planning processes, which identified risks to the consumer’s safety, health, and well-being. Clinical assessment tools were available on the electronic clinical care system and the service had clinical guidelines for staff to access and utilise in assessment and care planning processes. Care documentation was individualised and included consideration of risks to individual consumers including but not limited to falls</w:t>
      </w:r>
      <w:r w:rsidR="00A40DFD">
        <w:t xml:space="preserve"> and diabetes</w:t>
      </w:r>
      <w:r w:rsidRPr="00FC32AF">
        <w:t>.</w:t>
      </w:r>
    </w:p>
    <w:p w14:paraId="4F4F4E5F" w14:textId="77777777" w:rsidR="009715AA" w:rsidRDefault="00FC32AF" w:rsidP="00CE61B1">
      <w:pPr>
        <w:pStyle w:val="NormalArial"/>
      </w:pPr>
      <w:r w:rsidRPr="009A3B19">
        <w:t xml:space="preserve">Consumers said the service discusses their care needs, </w:t>
      </w:r>
      <w:r w:rsidR="009A3B19" w:rsidRPr="009A3B19">
        <w:t>goals,</w:t>
      </w:r>
      <w:r w:rsidRPr="009A3B19">
        <w:t xml:space="preserve"> and preferences, including advance care planning and end-of life wishes. Staff demonstrated understanding of c</w:t>
      </w:r>
      <w:r w:rsidR="009A3B19" w:rsidRPr="009A3B19">
        <w:t>onsumers needs and preferences which aligned with care planning documentation.</w:t>
      </w:r>
      <w:r w:rsidRPr="009A3B19">
        <w:t xml:space="preserve"> </w:t>
      </w:r>
      <w:r w:rsidR="00CE61B1" w:rsidRPr="009A3B19">
        <w:t xml:space="preserve">Clinical staff </w:t>
      </w:r>
      <w:r w:rsidR="009A3B19">
        <w:t xml:space="preserve">said </w:t>
      </w:r>
      <w:r w:rsidR="009A3B19" w:rsidRPr="009A3B19">
        <w:t xml:space="preserve">advance care </w:t>
      </w:r>
      <w:r w:rsidR="009A3B19">
        <w:t>planning and end- of-life wishes were include</w:t>
      </w:r>
      <w:r w:rsidR="009715AA">
        <w:t>d</w:t>
      </w:r>
      <w:r w:rsidR="009A3B19">
        <w:t xml:space="preserve"> </w:t>
      </w:r>
      <w:r w:rsidR="009715AA">
        <w:t xml:space="preserve">in discussions with consumers and representatives, upon consumers entry to the service and future discussions occur as required. </w:t>
      </w:r>
    </w:p>
    <w:p w14:paraId="307E68AE" w14:textId="77777777" w:rsidR="00CE61B1" w:rsidRPr="00023109" w:rsidRDefault="00CE61B1" w:rsidP="00CE61B1">
      <w:pPr>
        <w:pStyle w:val="NormalArial"/>
      </w:pPr>
      <w:r w:rsidRPr="00023109">
        <w:t xml:space="preserve">Consumers and representatives interviewed said they were involved in assessment and care </w:t>
      </w:r>
      <w:r w:rsidR="00A57938" w:rsidRPr="00023109">
        <w:t>planning and</w:t>
      </w:r>
      <w:r w:rsidRPr="00023109">
        <w:t xml:space="preserve"> </w:t>
      </w:r>
      <w:r w:rsidR="00023109">
        <w:t>consulted in relation to others involved in the care needs and services of consumers.</w:t>
      </w:r>
      <w:r w:rsidRPr="00023109">
        <w:t xml:space="preserve"> </w:t>
      </w:r>
      <w:r w:rsidR="00023109">
        <w:t xml:space="preserve">Clinical staff </w:t>
      </w:r>
      <w:r w:rsidRPr="00023109">
        <w:t>described how they involve consumers, representatives, medical officers</w:t>
      </w:r>
      <w:r w:rsidR="00023109" w:rsidRPr="00023109">
        <w:t>, guardians,</w:t>
      </w:r>
      <w:r w:rsidRPr="00023109">
        <w:t xml:space="preserve"> and other health professionals in assessment and care planning processes. </w:t>
      </w:r>
      <w:r w:rsidRPr="00023109">
        <w:lastRenderedPageBreak/>
        <w:t>Review of care documentation identified regular consultation with consumers and representatives, medical officers, and other health professionals.</w:t>
      </w:r>
    </w:p>
    <w:p w14:paraId="7C82B0B3" w14:textId="77777777" w:rsidR="00CE61B1" w:rsidRPr="00701826" w:rsidRDefault="00CE61B1" w:rsidP="00CE61B1">
      <w:pPr>
        <w:pStyle w:val="NormalArial"/>
      </w:pPr>
      <w:r w:rsidRPr="00701826">
        <w:t xml:space="preserve">Consumers and representatives were satisfied outcomes of assessment and planning are communicated to them, and staff explained what was in the care plan. </w:t>
      </w:r>
      <w:r w:rsidR="00023109" w:rsidRPr="00701826">
        <w:t>Representatives were</w:t>
      </w:r>
      <w:r w:rsidR="00A57938" w:rsidRPr="00701826">
        <w:t xml:space="preserve"> aware </w:t>
      </w:r>
      <w:r w:rsidR="00023109" w:rsidRPr="00701826">
        <w:t>they could request a copy of consumers care plan</w:t>
      </w:r>
      <w:r w:rsidR="00A57938" w:rsidRPr="00701826">
        <w:t>.</w:t>
      </w:r>
      <w:r w:rsidR="00023109" w:rsidRPr="00701826">
        <w:t xml:space="preserve"> </w:t>
      </w:r>
      <w:r w:rsidRPr="00701826">
        <w:t xml:space="preserve">Clinical staff described how consumers and representatives </w:t>
      </w:r>
      <w:r w:rsidR="00A57938" w:rsidRPr="00701826">
        <w:t>were</w:t>
      </w:r>
      <w:r w:rsidRPr="00701826">
        <w:t xml:space="preserve"> involved in the assessment and care planning process through a range of ways including the Resident of the Day, care con</w:t>
      </w:r>
      <w:r w:rsidR="00A57938" w:rsidRPr="00701826">
        <w:t>sultations</w:t>
      </w:r>
      <w:r w:rsidRPr="00701826">
        <w:t xml:space="preserve"> and during regular review processes.</w:t>
      </w:r>
    </w:p>
    <w:p w14:paraId="3D918E0F" w14:textId="4B92C3E2" w:rsidR="00CE61B1" w:rsidRDefault="00CE61B1" w:rsidP="00CE61B1">
      <w:pPr>
        <w:pStyle w:val="NormalArial"/>
      </w:pPr>
      <w:r w:rsidRPr="00701826">
        <w:t>Consumers and representatives said they</w:t>
      </w:r>
      <w:r w:rsidR="00DC1436">
        <w:t xml:space="preserve"> were </w:t>
      </w:r>
      <w:r w:rsidRPr="00701826">
        <w:t xml:space="preserve">satisfied changes to care are made following any concerns or incidents. Staff advised care and services are reviewed regularly for effectiveness, including via monthly Resident of the Day, the service’s </w:t>
      </w:r>
      <w:r w:rsidR="00701826" w:rsidRPr="00701826">
        <w:t>2</w:t>
      </w:r>
      <w:r w:rsidRPr="00701826">
        <w:t xml:space="preserve"> monthly review policy, or when a change occurs in a consumer’s condition needs or preferences. Review of care documentation evidenced consumer care and services are reviewed regularly for effectiveness when incidents occur or when circumstances change.</w:t>
      </w:r>
      <w:r>
        <w:t xml:space="preserve"> </w:t>
      </w:r>
    </w:p>
    <w:p w14:paraId="1403B549" w14:textId="77777777" w:rsidR="00E12A65" w:rsidRPr="00334B7D" w:rsidRDefault="00964C06" w:rsidP="0036130C">
      <w:pPr>
        <w:pStyle w:val="NormalArial"/>
      </w:pPr>
      <w:r w:rsidRPr="00996FAF">
        <w:br w:type="page"/>
      </w:r>
    </w:p>
    <w:p w14:paraId="6D4E7135"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1FBB" w14:paraId="03635D95"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59E73A" w14:textId="77777777" w:rsidR="00E12A65" w:rsidRPr="00996FAF" w:rsidRDefault="00964C0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088858"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352F0326"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9C6CB" w14:textId="77777777" w:rsidR="00E12A65" w:rsidRPr="00996FAF" w:rsidRDefault="00964C0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01C0CED"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2895E6" w14:textId="77777777" w:rsidR="00E12A65" w:rsidRPr="00996FAF" w:rsidRDefault="00964C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0B5C10" w14:textId="77777777" w:rsidR="00E12A65" w:rsidRPr="00996FAF" w:rsidRDefault="00964C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D7C4E8" w14:textId="77777777" w:rsidR="00E12A65" w:rsidRPr="00996FAF" w:rsidRDefault="00964C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A9ABC3"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02525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r w:rsidR="00911FBB" w14:paraId="516E6F9B"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8A231" w14:textId="77777777" w:rsidR="00E12A65" w:rsidRPr="00996FAF" w:rsidRDefault="00964C0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932663"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349614"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1258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r w:rsidR="00911FBB" w14:paraId="70C86266"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C6E32" w14:textId="77777777" w:rsidR="00E12A65" w:rsidRPr="00996FAF" w:rsidRDefault="00964C0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BDC2253" w14:textId="77777777" w:rsidR="00E12A65" w:rsidRPr="00996FAF" w:rsidRDefault="00964C0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71D796E"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16863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r w:rsidR="00911FBB" w14:paraId="5841462F"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3E368" w14:textId="77777777" w:rsidR="00E12A65" w:rsidRPr="00996FAF" w:rsidRDefault="00964C0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E7EC77"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676958" w14:textId="77777777" w:rsidR="00E12A65" w:rsidRPr="00996FAF" w:rsidRDefault="00C5631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6111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r w:rsidR="00911FBB" w14:paraId="24C749D3"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E6485" w14:textId="77777777" w:rsidR="00E12A65" w:rsidRPr="00996FAF" w:rsidRDefault="00964C0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DD32E4A"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9A39CE8"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8376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r w:rsidR="00911FBB" w14:paraId="76B6ED87"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7D974" w14:textId="77777777" w:rsidR="00E12A65" w:rsidRPr="00996FAF" w:rsidRDefault="00964C0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0DFAA8"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55A565"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20018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r w:rsidR="00911FBB" w14:paraId="16253D0D"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34C14" w14:textId="77777777" w:rsidR="00E12A65" w:rsidRPr="00996FAF" w:rsidRDefault="00964C0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94A74CD"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6FDF00" w14:textId="77777777" w:rsidR="00E12A65" w:rsidRPr="00996FAF" w:rsidRDefault="00964C0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CAC6A9" w14:textId="77777777" w:rsidR="00E12A65" w:rsidRPr="00996FAF" w:rsidRDefault="00964C0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C341C0F"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375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64C06" w:rsidRPr="002C2F15">
                  <w:rPr>
                    <w:rFonts w:ascii="Arial" w:hAnsi="Arial" w:cs="Arial"/>
                  </w:rPr>
                  <w:t>Compliant</w:t>
                </w:r>
              </w:sdtContent>
            </w:sdt>
          </w:p>
        </w:tc>
      </w:tr>
    </w:tbl>
    <w:p w14:paraId="2DA3C7C8" w14:textId="77777777" w:rsidR="00E12A65" w:rsidRDefault="00964C06" w:rsidP="00D268E3">
      <w:pPr>
        <w:pStyle w:val="Heading20"/>
      </w:pPr>
      <w:r w:rsidRPr="00996FAF">
        <w:t>Findings</w:t>
      </w:r>
    </w:p>
    <w:p w14:paraId="192E559C" w14:textId="3A1494B6" w:rsidR="009330FA" w:rsidRDefault="00D268E3" w:rsidP="0036130C">
      <w:pPr>
        <w:pStyle w:val="NormalArial"/>
      </w:pPr>
      <w:bookmarkStart w:id="1" w:name="_Hlk158978958"/>
      <w:r w:rsidRPr="00D268E3">
        <w:t xml:space="preserve">This Quality Standard is compliant as </w:t>
      </w:r>
      <w:r>
        <w:t>7</w:t>
      </w:r>
      <w:r w:rsidRPr="00D268E3">
        <w:t xml:space="preserve"> of the </w:t>
      </w:r>
      <w:r>
        <w:t>7</w:t>
      </w:r>
      <w:r w:rsidRPr="00D268E3">
        <w:t xml:space="preserve"> Requirements have been assessed as compliant.</w:t>
      </w:r>
      <w:bookmarkEnd w:id="1"/>
    </w:p>
    <w:p w14:paraId="76CD9E3A" w14:textId="3F5EB294" w:rsidR="009330FA" w:rsidRPr="002D02A4" w:rsidRDefault="002D02A4" w:rsidP="002D02A4">
      <w:pPr>
        <w:pStyle w:val="NormalArial"/>
      </w:pPr>
      <w:r w:rsidRPr="002D02A4">
        <w:t xml:space="preserve">Consumers and representatives considered consumers received safe, effective clinical and personal care which met their needs. </w:t>
      </w:r>
      <w:r>
        <w:t xml:space="preserve">Staff described individual consumers’ care needs and strategies in place to support their care. </w:t>
      </w:r>
      <w:r w:rsidRPr="002D02A4">
        <w:t>Care planning documentation evidenced consumers received individualised care that was safe, effective, and tailored to specific needs and preference</w:t>
      </w:r>
      <w:r>
        <w:t>s.</w:t>
      </w:r>
    </w:p>
    <w:p w14:paraId="493C0058" w14:textId="208C3836" w:rsidR="009330FA" w:rsidRPr="006930E1" w:rsidRDefault="009330FA" w:rsidP="006930E1">
      <w:pPr>
        <w:pStyle w:val="NormalArial"/>
      </w:pPr>
      <w:r w:rsidRPr="006930E1">
        <w:t xml:space="preserve">Consumers and representatives said high-impact or high-prevalence risks to consumers are managed effectively by the service. Care planning documentation evidenced high-impact, high-prevalence risks were identified, assessed, and monitored with strategies in place, including, wound management, </w:t>
      </w:r>
      <w:r w:rsidR="002D02A4" w:rsidRPr="006930E1">
        <w:t xml:space="preserve">catheter care, </w:t>
      </w:r>
      <w:r w:rsidRPr="006930E1">
        <w:t xml:space="preserve">pressure injuries, and </w:t>
      </w:r>
      <w:r w:rsidR="002D02A4" w:rsidRPr="006930E1">
        <w:t>diabetes management</w:t>
      </w:r>
      <w:r w:rsidRPr="006930E1">
        <w:t xml:space="preserve">. </w:t>
      </w:r>
      <w:r w:rsidR="006930E1" w:rsidRPr="006930E1">
        <w:t>Staff were aware of individual consumers’ risks and described strategies in place to manage and minimise those risks</w:t>
      </w:r>
      <w:r w:rsidR="006930E1">
        <w:t>.</w:t>
      </w:r>
    </w:p>
    <w:p w14:paraId="1DE611C1" w14:textId="77777777" w:rsidR="009330FA" w:rsidRPr="006930E1" w:rsidRDefault="009330FA" w:rsidP="009330FA">
      <w:pPr>
        <w:pStyle w:val="NormalArial"/>
      </w:pPr>
      <w:r w:rsidRPr="006930E1">
        <w:lastRenderedPageBreak/>
        <w:t>Staff described how the delivery of care and services changed for consumers nearing end of life, and documentation evidenced palliative care was delivered in a way to support consumers’ comfort. Palliative and end of life care guidance was available to support staff in recognising and addressing consumers’ needs, goals, and preferences.</w:t>
      </w:r>
    </w:p>
    <w:p w14:paraId="1E43CE2A" w14:textId="76085142" w:rsidR="009330FA" w:rsidRPr="006930E1" w:rsidRDefault="006930E1" w:rsidP="009330FA">
      <w:pPr>
        <w:pStyle w:val="NormalArial"/>
      </w:pPr>
      <w:r w:rsidRPr="006930E1">
        <w:t>R</w:t>
      </w:r>
      <w:r w:rsidR="009330FA" w:rsidRPr="006930E1">
        <w:t xml:space="preserve">epresentatives </w:t>
      </w:r>
      <w:r w:rsidRPr="006930E1">
        <w:t xml:space="preserve">said </w:t>
      </w:r>
      <w:r w:rsidR="009330FA" w:rsidRPr="006930E1">
        <w:t xml:space="preserve">changes in consumer care needs </w:t>
      </w:r>
      <w:r w:rsidR="00DC1436">
        <w:t>were</w:t>
      </w:r>
      <w:r w:rsidRPr="006930E1">
        <w:t xml:space="preserve"> </w:t>
      </w:r>
      <w:r w:rsidR="009330FA" w:rsidRPr="006930E1">
        <w:t xml:space="preserve">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w:t>
      </w:r>
    </w:p>
    <w:p w14:paraId="2A48EBD0" w14:textId="6CB4FA88" w:rsidR="009330FA" w:rsidRPr="006930E1" w:rsidRDefault="009330FA" w:rsidP="009330FA">
      <w:pPr>
        <w:pStyle w:val="NormalArial"/>
      </w:pPr>
      <w:r w:rsidRPr="006930E1">
        <w:t xml:space="preserve">Consumers </w:t>
      </w:r>
      <w:r w:rsidR="006930E1" w:rsidRPr="006930E1">
        <w:t xml:space="preserve">said </w:t>
      </w:r>
      <w:r w:rsidRPr="006930E1">
        <w:t xml:space="preserve">their needs and preferences </w:t>
      </w:r>
      <w:r w:rsidR="00DC1436">
        <w:t>were</w:t>
      </w:r>
      <w:r w:rsidRPr="006930E1">
        <w:t xml:space="preserve"> accurately communicated between staff resulting in them receiving safe and effective care. Staff could describe the type of information accessible to inform consumer care needs and preferences, including care plans, progress </w:t>
      </w:r>
      <w:r w:rsidR="00A40DFD">
        <w:t xml:space="preserve">notes </w:t>
      </w:r>
      <w:r w:rsidRPr="006930E1">
        <w:t xml:space="preserve">and information shared during hand over processes. </w:t>
      </w:r>
      <w:r w:rsidR="00763E8C">
        <w:t>The services physiotherapist advised t</w:t>
      </w:r>
      <w:r w:rsidR="00763E8C" w:rsidRPr="00763E8C">
        <w:t>he</w:t>
      </w:r>
      <w:r w:rsidR="00763E8C">
        <w:t>y</w:t>
      </w:r>
      <w:r w:rsidR="00763E8C" w:rsidRPr="00763E8C">
        <w:t xml:space="preserve"> receive verbal handover from </w:t>
      </w:r>
      <w:r w:rsidR="00763E8C">
        <w:t xml:space="preserve">the Clinical Manager and Registered staff in relation to </w:t>
      </w:r>
      <w:r w:rsidR="00763E8C" w:rsidRPr="00763E8C">
        <w:t xml:space="preserve">changes to consumers' needs and </w:t>
      </w:r>
      <w:r w:rsidR="00763E8C">
        <w:t>said they have access to consumer care planning documents.</w:t>
      </w:r>
    </w:p>
    <w:p w14:paraId="4A8B5A23" w14:textId="36B57ED0" w:rsidR="009330FA" w:rsidRPr="00763E8C" w:rsidRDefault="00763E8C" w:rsidP="009330FA">
      <w:pPr>
        <w:pStyle w:val="NormalArial"/>
      </w:pPr>
      <w:r w:rsidRPr="00763E8C">
        <w:t xml:space="preserve">Representatives </w:t>
      </w:r>
      <w:r w:rsidR="009330FA" w:rsidRPr="00763E8C">
        <w:t xml:space="preserve">said the service’s referrals were timely and appropriate and </w:t>
      </w:r>
      <w:r w:rsidRPr="00763E8C">
        <w:t xml:space="preserve">consumers </w:t>
      </w:r>
      <w:r w:rsidR="009330FA" w:rsidRPr="00763E8C">
        <w:t xml:space="preserve">had access to a range of external health professionals. Care planning documentation identified timely and appropriate referrals to medical and other health professionals with consultation involving consumers and their representative. </w:t>
      </w:r>
    </w:p>
    <w:p w14:paraId="7F341600" w14:textId="4910DDB9" w:rsidR="00E12A65" w:rsidRPr="00262C0B" w:rsidRDefault="00763E8C" w:rsidP="0036130C">
      <w:pPr>
        <w:pStyle w:val="NormalArial"/>
      </w:pPr>
      <w:r w:rsidRPr="00763E8C">
        <w:t xml:space="preserve">The service had an infection prevention and control lead, processes, and protocols to minimise infection related risks. </w:t>
      </w:r>
      <w:r w:rsidR="009B1B61" w:rsidRPr="009B1B61">
        <w:t xml:space="preserve">Staff have received training in infection minimisation strategies and demonstrated an understanding of precautions to prevent and control infection and the steps they could take to minimise the need for antibiotics. </w:t>
      </w:r>
      <w:r w:rsidR="00D268E3">
        <w:br w:type="page"/>
      </w:r>
    </w:p>
    <w:p w14:paraId="0C3CEFBF"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1FBB" w14:paraId="0ED72F44"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C61BAD" w14:textId="77777777" w:rsidR="00E12A65" w:rsidRPr="00996FAF" w:rsidRDefault="00964C0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320728D"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3931F212"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D0557" w14:textId="77777777" w:rsidR="00E12A65" w:rsidRPr="00996FAF" w:rsidRDefault="00964C0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02CFF1"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6F03BC6"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93304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r w:rsidR="00911FBB" w14:paraId="701A1D3E"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07FE5" w14:textId="77777777" w:rsidR="00E12A65" w:rsidRPr="00996FAF" w:rsidRDefault="00964C0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D7487D"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F04A425"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3655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r w:rsidR="00911FBB" w14:paraId="3CDE1677"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0D2D4" w14:textId="77777777" w:rsidR="00E12A65" w:rsidRPr="00996FAF" w:rsidRDefault="00964C0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004D9DF"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270518" w14:textId="77777777" w:rsidR="00E12A65" w:rsidRPr="00996FAF" w:rsidRDefault="00964C0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FB55B2" w14:textId="77777777" w:rsidR="00E12A65" w:rsidRPr="00996FAF" w:rsidRDefault="00964C0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133753" w14:textId="77777777" w:rsidR="00E12A65" w:rsidRPr="00996FAF" w:rsidRDefault="00964C0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13E44B1"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41954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r w:rsidR="00911FBB" w14:paraId="6FB75086"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096BE" w14:textId="77777777" w:rsidR="00E12A65" w:rsidRPr="00996FAF" w:rsidRDefault="00964C0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A73C3C0"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297697" w14:textId="77777777" w:rsidR="00E12A65" w:rsidRPr="00996FAF" w:rsidRDefault="00C56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1974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r w:rsidR="00911FBB" w14:paraId="54BE0CB0"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9246E" w14:textId="77777777" w:rsidR="00E12A65" w:rsidRPr="00996FAF" w:rsidRDefault="00964C0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C1784A0"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47C0D8" w14:textId="77777777" w:rsidR="00E12A65" w:rsidRPr="00996FAF" w:rsidRDefault="00C5631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85968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r w:rsidR="00911FBB" w14:paraId="6298A48F"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99D32" w14:textId="77777777" w:rsidR="00E12A65" w:rsidRPr="00996FAF" w:rsidRDefault="00964C0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10582A"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613044C"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0822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r w:rsidR="00911FBB" w14:paraId="4A31BF1E"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DF0B2" w14:textId="77777777" w:rsidR="00E12A65" w:rsidRPr="00996FAF" w:rsidRDefault="00964C0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37A1FA"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C4DA7F8"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2300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64C06" w:rsidRPr="00ED7F2E">
                  <w:rPr>
                    <w:rFonts w:ascii="Arial" w:hAnsi="Arial" w:cs="Arial"/>
                  </w:rPr>
                  <w:t>Compliant</w:t>
                </w:r>
              </w:sdtContent>
            </w:sdt>
          </w:p>
        </w:tc>
      </w:tr>
    </w:tbl>
    <w:p w14:paraId="717DBCA2" w14:textId="77777777" w:rsidR="00E12A65" w:rsidRDefault="00964C06" w:rsidP="00D87E7C">
      <w:pPr>
        <w:pStyle w:val="Heading20"/>
      </w:pPr>
      <w:r w:rsidRPr="00996FAF">
        <w:t>Findings</w:t>
      </w:r>
    </w:p>
    <w:p w14:paraId="7FBA91C7" w14:textId="77777777" w:rsidR="00E12A65" w:rsidRDefault="00D268E3" w:rsidP="0036130C">
      <w:pPr>
        <w:pStyle w:val="NormalArial"/>
      </w:pPr>
      <w:r w:rsidRPr="00D268E3">
        <w:t xml:space="preserve">This Quality Standard is compliant as </w:t>
      </w:r>
      <w:r>
        <w:t>7</w:t>
      </w:r>
      <w:r w:rsidRPr="00D268E3">
        <w:t xml:space="preserve"> of the </w:t>
      </w:r>
      <w:r>
        <w:t>7</w:t>
      </w:r>
      <w:r w:rsidRPr="00D268E3">
        <w:t xml:space="preserve"> Requirements have been assessed as compliant.</w:t>
      </w:r>
    </w:p>
    <w:p w14:paraId="7A6E3B7C" w14:textId="6E638B0C" w:rsidR="00AF48FC" w:rsidRPr="00067F02" w:rsidRDefault="00067F02" w:rsidP="00AF48FC">
      <w:pPr>
        <w:pStyle w:val="NormalArial"/>
      </w:pPr>
      <w:r w:rsidRPr="00067F02">
        <w:t xml:space="preserve">Consumers said they </w:t>
      </w:r>
      <w:r w:rsidR="00DC1436">
        <w:t>were</w:t>
      </w:r>
      <w:r w:rsidRPr="00067F02">
        <w:t xml:space="preserve"> supported with their preferences and individual interests. </w:t>
      </w:r>
      <w:r w:rsidR="00AF48FC" w:rsidRPr="00067F02">
        <w:t>Lifestyle staff were able to describe the process of assessing consumers for their individual needs and interests. Staff demonstrated knowledge about the interests and preferences of the sampled consumers. Care planning documentation included information about each consumers needs and preferences</w:t>
      </w:r>
      <w:r w:rsidR="002B0901">
        <w:t xml:space="preserve">. </w:t>
      </w:r>
      <w:r w:rsidR="00AF48FC" w:rsidRPr="00067F02">
        <w:t xml:space="preserve"> </w:t>
      </w:r>
    </w:p>
    <w:p w14:paraId="71ECFF4D" w14:textId="08012A2B" w:rsidR="00AF48FC" w:rsidRPr="002B0901" w:rsidRDefault="00067F02" w:rsidP="00AF48FC">
      <w:pPr>
        <w:pStyle w:val="NormalArial"/>
      </w:pPr>
      <w:r w:rsidRPr="002B0901">
        <w:t>Lifestyle s</w:t>
      </w:r>
      <w:r w:rsidR="00AF48FC" w:rsidRPr="002B0901">
        <w:t xml:space="preserve">taff provided examples of how </w:t>
      </w:r>
      <w:r w:rsidRPr="002B0901">
        <w:t xml:space="preserve">consumers were </w:t>
      </w:r>
      <w:r w:rsidR="002F1A76" w:rsidRPr="002B0901">
        <w:t>provided</w:t>
      </w:r>
      <w:r w:rsidRPr="002B0901">
        <w:t xml:space="preserve"> with emotional support including one to one </w:t>
      </w:r>
      <w:r w:rsidR="002B0901" w:rsidRPr="002B0901">
        <w:t>interaction</w:t>
      </w:r>
      <w:r w:rsidR="00DC1436">
        <w:t xml:space="preserve"> providing reassurance</w:t>
      </w:r>
      <w:r w:rsidRPr="002B0901">
        <w:t xml:space="preserve"> a</w:t>
      </w:r>
      <w:r w:rsidR="00DC1436">
        <w:t xml:space="preserve">nd </w:t>
      </w:r>
      <w:r w:rsidRPr="002B0901">
        <w:t>reminiscing</w:t>
      </w:r>
      <w:r w:rsidR="00DC1436">
        <w:t xml:space="preserve"> with consumers</w:t>
      </w:r>
      <w:r w:rsidR="002B0901" w:rsidRPr="002B0901">
        <w:t xml:space="preserve"> about favourite memories. Care planning documentation evidenced consumers’ emotional and spiritual needs were considered and included individualised strategies to fulfil these needs.</w:t>
      </w:r>
    </w:p>
    <w:p w14:paraId="2C0B2589" w14:textId="5EC4B96B" w:rsidR="00AF48FC" w:rsidRPr="00333F21" w:rsidRDefault="00AF48FC" w:rsidP="00AF48FC">
      <w:pPr>
        <w:pStyle w:val="NormalArial"/>
      </w:pPr>
      <w:r w:rsidRPr="00333F21">
        <w:t xml:space="preserve">Consumers said the service </w:t>
      </w:r>
      <w:r w:rsidR="00A40DFD">
        <w:t>supported</w:t>
      </w:r>
      <w:r w:rsidRPr="00333F21">
        <w:t xml:space="preserve"> them to participate in their community within and outside the service environment, to have social and personal relationships, and do things of interest to them. </w:t>
      </w:r>
      <w:r w:rsidR="002B0901" w:rsidRPr="00333F21">
        <w:t xml:space="preserve">Lifestyle staff </w:t>
      </w:r>
      <w:r w:rsidRPr="00333F21">
        <w:t>said they utilise feedback from consumers and representatives when designing the activity program and one-on-one activities</w:t>
      </w:r>
      <w:r w:rsidR="00333F21" w:rsidRPr="00333F21">
        <w:t>.</w:t>
      </w:r>
      <w:r w:rsidRPr="00333F21">
        <w:t xml:space="preserve"> </w:t>
      </w:r>
      <w:r w:rsidR="00333F21" w:rsidRPr="00333F21">
        <w:t>Lifestyle s</w:t>
      </w:r>
      <w:r w:rsidRPr="00333F21">
        <w:t xml:space="preserve">taff described the services and supports in place to promote consumers’ social interaction and relationships, such as bus </w:t>
      </w:r>
      <w:r w:rsidRPr="00333F21">
        <w:lastRenderedPageBreak/>
        <w:t xml:space="preserve">outings, </w:t>
      </w:r>
      <w:r w:rsidR="00333F21" w:rsidRPr="00333F21">
        <w:t xml:space="preserve">and camping trips. </w:t>
      </w:r>
      <w:r w:rsidRPr="00333F21">
        <w:t>Care planning documents included information about consumer’s interests.</w:t>
      </w:r>
    </w:p>
    <w:p w14:paraId="42ABB649" w14:textId="4E96C6C4" w:rsidR="00AF48FC" w:rsidRPr="002E744C" w:rsidRDefault="00AF48FC" w:rsidP="002E744C">
      <w:pPr>
        <w:pStyle w:val="NormalArial"/>
      </w:pPr>
      <w:r w:rsidRPr="008D7678">
        <w:t xml:space="preserve">Consumers said staff are well informed about their needs and preferences. Staff described how they are informed of any changes to the consumer’s condition and needs such as via daily handover, care plans, and </w:t>
      </w:r>
      <w:r w:rsidR="00333F21" w:rsidRPr="008D7678">
        <w:t>dietary lists.</w:t>
      </w:r>
      <w:r w:rsidRPr="008D7678">
        <w:t xml:space="preserve"> </w:t>
      </w:r>
      <w:r w:rsidR="002E744C" w:rsidRPr="008D7678">
        <w:t>Care documentation identified adequate information to guide staff practice in relation to services and supports for daily living.</w:t>
      </w:r>
    </w:p>
    <w:p w14:paraId="507CED3A" w14:textId="50EE7680" w:rsidR="00AF48FC" w:rsidRDefault="00AF48FC" w:rsidP="00AF48FC">
      <w:pPr>
        <w:pStyle w:val="NormalArial"/>
      </w:pPr>
      <w:r w:rsidRPr="008D7678">
        <w:t>Care documentation demonstrates the service communicates with other individuals, organisations, or providers to support the diverse needs of consumers. Consumers said, and documentation evidenced referrals were completed in a timely manner for various individuals, other organisations, and providers</w:t>
      </w:r>
      <w:r w:rsidR="008D7678" w:rsidRPr="008D7678">
        <w:t xml:space="preserve"> including volunteer organisations. Volunteers were observed engaging with consumers throughout the Site Audit.</w:t>
      </w:r>
      <w:r w:rsidR="00CE26CC" w:rsidRPr="00CE26CC">
        <w:t xml:space="preserve"> </w:t>
      </w:r>
    </w:p>
    <w:p w14:paraId="58AC7F58" w14:textId="7A218DB9" w:rsidR="00D73755" w:rsidRPr="008D7678" w:rsidRDefault="00D73755" w:rsidP="00D73755">
      <w:pPr>
        <w:pStyle w:val="NormalArial"/>
      </w:pPr>
      <w:r>
        <w:t>Consumers said the meals are enjoyable, varied, and of suitable quality</w:t>
      </w:r>
      <w:r w:rsidR="00CE26CC">
        <w:t xml:space="preserve"> and </w:t>
      </w:r>
      <w:r>
        <w:t>quantity</w:t>
      </w:r>
      <w:r w:rsidR="00CE26CC">
        <w:t xml:space="preserve"> and their requests for </w:t>
      </w:r>
      <w:r w:rsidR="00CE26CC" w:rsidRPr="00CE26CC">
        <w:t>alternative meals w</w:t>
      </w:r>
      <w:r w:rsidR="00BB40BE">
        <w:t>ere</w:t>
      </w:r>
      <w:r w:rsidR="00CE26CC" w:rsidRPr="00CE26CC">
        <w:t xml:space="preserve"> accommodated. Consumers and staff advised consumers were supported in providing feedback about meals and would implement solutions to meet consumers’ needs</w:t>
      </w:r>
      <w:r w:rsidR="00CE26CC">
        <w:t>.</w:t>
      </w:r>
      <w:r w:rsidR="00CE26CC" w:rsidRPr="00CE26CC">
        <w:t xml:space="preserve"> Staff had access to consumers dietary information to provide suitable meals for c</w:t>
      </w:r>
      <w:r w:rsidR="00CE26CC">
        <w:t xml:space="preserve">onsumers, including </w:t>
      </w:r>
      <w:r w:rsidR="00CE26CC" w:rsidRPr="00CE26CC">
        <w:t xml:space="preserve">dietary cards </w:t>
      </w:r>
      <w:r w:rsidR="00CE26CC">
        <w:t xml:space="preserve">in the kitchen and </w:t>
      </w:r>
      <w:r w:rsidR="00BB40BE">
        <w:t xml:space="preserve">available </w:t>
      </w:r>
      <w:r w:rsidR="00CE26CC" w:rsidRPr="00CE26CC">
        <w:t>on tea trolleys</w:t>
      </w:r>
      <w:r w:rsidR="00CE26CC">
        <w:t>.</w:t>
      </w:r>
    </w:p>
    <w:p w14:paraId="285A0294" w14:textId="18405CD2" w:rsidR="00AF48FC" w:rsidRDefault="00AF48FC" w:rsidP="00AF48FC">
      <w:pPr>
        <w:pStyle w:val="NormalArial"/>
      </w:pPr>
      <w:r w:rsidRPr="00CE26CC">
        <w:t>Consumers considered equipment was safe, suitable,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p>
    <w:p w14:paraId="3377741B" w14:textId="77777777" w:rsidR="00E12A65" w:rsidRPr="00262C0B" w:rsidRDefault="00964C06" w:rsidP="0036130C">
      <w:pPr>
        <w:pStyle w:val="NormalArial"/>
      </w:pPr>
      <w:r>
        <w:br w:type="page"/>
      </w:r>
    </w:p>
    <w:p w14:paraId="08AE108B"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11FBB" w14:paraId="645BEE7F"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8BD6B15" w14:textId="77777777" w:rsidR="00E12A65" w:rsidRPr="00996FAF" w:rsidRDefault="00964C0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5C1BC27"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27D35706"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95F2B" w14:textId="77777777" w:rsidR="00E12A65" w:rsidRPr="00996FAF" w:rsidRDefault="00964C0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F24D713"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35BE7AA"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8880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64C06" w:rsidRPr="00320639">
                  <w:rPr>
                    <w:rFonts w:ascii="Arial" w:hAnsi="Arial" w:cs="Arial"/>
                  </w:rPr>
                  <w:t>Compliant</w:t>
                </w:r>
              </w:sdtContent>
            </w:sdt>
          </w:p>
        </w:tc>
      </w:tr>
      <w:tr w:rsidR="00911FBB" w14:paraId="28A06A73"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E5B2A" w14:textId="77777777" w:rsidR="00E12A65" w:rsidRPr="00996FAF" w:rsidRDefault="00964C0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BC603B"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C48896" w14:textId="77777777" w:rsidR="00E12A65" w:rsidRPr="00996FAF" w:rsidRDefault="00964C0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B88B1B" w14:textId="77777777" w:rsidR="00E12A65" w:rsidRPr="00996FAF" w:rsidRDefault="00964C0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BD4F84"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61103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64C06" w:rsidRPr="00320639">
                  <w:rPr>
                    <w:rFonts w:ascii="Arial" w:hAnsi="Arial" w:cs="Arial"/>
                  </w:rPr>
                  <w:t>Compliant</w:t>
                </w:r>
              </w:sdtContent>
            </w:sdt>
          </w:p>
        </w:tc>
      </w:tr>
      <w:tr w:rsidR="00911FBB" w14:paraId="4FCA5711"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07C0B" w14:textId="77777777" w:rsidR="00E12A65" w:rsidRPr="00996FAF" w:rsidRDefault="00964C0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4389A9"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05062B" w14:textId="77777777" w:rsidR="00E12A65" w:rsidRPr="00996FAF" w:rsidRDefault="00C5631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4697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64C06" w:rsidRPr="00320639">
                  <w:rPr>
                    <w:rFonts w:ascii="Arial" w:hAnsi="Arial" w:cs="Arial"/>
                  </w:rPr>
                  <w:t>Compliant</w:t>
                </w:r>
              </w:sdtContent>
            </w:sdt>
          </w:p>
        </w:tc>
      </w:tr>
    </w:tbl>
    <w:p w14:paraId="207B10E7" w14:textId="77777777" w:rsidR="00E12A65" w:rsidRDefault="00964C06" w:rsidP="002B0C90">
      <w:pPr>
        <w:pStyle w:val="Heading20"/>
      </w:pPr>
      <w:r>
        <w:t>Findings</w:t>
      </w:r>
    </w:p>
    <w:p w14:paraId="6AFA3020" w14:textId="77777777" w:rsidR="001A160E" w:rsidRDefault="00D268E3" w:rsidP="0036130C">
      <w:pPr>
        <w:pStyle w:val="NormalArial"/>
      </w:pPr>
      <w:r w:rsidRPr="00D268E3">
        <w:t xml:space="preserve">This Quality Standard is compliant as </w:t>
      </w:r>
      <w:r>
        <w:t>3</w:t>
      </w:r>
      <w:r w:rsidRPr="00D268E3">
        <w:t xml:space="preserve"> of the </w:t>
      </w:r>
      <w:r>
        <w:t>3</w:t>
      </w:r>
      <w:r w:rsidRPr="00D268E3">
        <w:t xml:space="preserve"> Requirements have been assessed as compliant.</w:t>
      </w:r>
    </w:p>
    <w:p w14:paraId="0EAE29D9" w14:textId="77777777" w:rsidR="001A160E" w:rsidRDefault="001A160E" w:rsidP="0036130C">
      <w:pPr>
        <w:pStyle w:val="NormalArial"/>
      </w:pPr>
      <w:r w:rsidRPr="001A160E">
        <w:t>Consumers said the service environment is inviting and easy to navigate. The service features spacious dining areas, wide hallways, and clear signage to aid consumers in navigation. Consumers' rooms were personalised with photographs and artwork, ranging from sports posters to cultural paintings/decorations, to photographs of family and friends.</w:t>
      </w:r>
    </w:p>
    <w:p w14:paraId="649F5CF0" w14:textId="70D7F39F" w:rsidR="001A160E" w:rsidRDefault="001A160E" w:rsidP="0036130C">
      <w:pPr>
        <w:pStyle w:val="NormalArial"/>
      </w:pPr>
      <w:r w:rsidRPr="001A160E">
        <w:t xml:space="preserve">Consumers were observed to freely move around the service, both indoors and outdoors. </w:t>
      </w:r>
      <w:r w:rsidR="00A519F8">
        <w:t xml:space="preserve">Consumers said the service was kept clean and </w:t>
      </w:r>
      <w:r w:rsidR="00A519F8" w:rsidRPr="00A519F8">
        <w:t xml:space="preserve">they could </w:t>
      </w:r>
      <w:r w:rsidR="00A126E6">
        <w:t>freely access indoor and outdoor areas of the service.</w:t>
      </w:r>
      <w:r w:rsidR="00A519F8" w:rsidRPr="00A519F8">
        <w:t xml:space="preserve"> Cleaning and maintenance staff were guided by work schedules. Review of the service’s maintenance records identified reactive maintenance requests were attended to promptly and preventative maintenance was completed as per an established schedule.</w:t>
      </w:r>
    </w:p>
    <w:p w14:paraId="3DACE05C" w14:textId="5D541739" w:rsidR="00A519F8" w:rsidRPr="00A519F8" w:rsidRDefault="00A519F8" w:rsidP="00A519F8">
      <w:pPr>
        <w:rPr>
          <w:rFonts w:ascii="Arial" w:hAnsi="Arial" w:cs="Arial"/>
        </w:rPr>
      </w:pPr>
      <w:r w:rsidRPr="00A519F8">
        <w:rPr>
          <w:rFonts w:ascii="Arial" w:hAnsi="Arial" w:cs="Arial"/>
        </w:rPr>
        <w:t xml:space="preserve">The service demonstrated the environment, furniture, fittings, and equipment was safe, clean and well maintained. Staff described how they report any hazards or repairs via </w:t>
      </w:r>
      <w:r>
        <w:rPr>
          <w:rFonts w:ascii="Arial" w:hAnsi="Arial" w:cs="Arial"/>
        </w:rPr>
        <w:t>the maintenance book located at the nurse’s station</w:t>
      </w:r>
      <w:r w:rsidRPr="00A519F8">
        <w:rPr>
          <w:rFonts w:ascii="Arial" w:hAnsi="Arial" w:cs="Arial"/>
        </w:rPr>
        <w:t xml:space="preserve">. </w:t>
      </w:r>
    </w:p>
    <w:p w14:paraId="2C442CB6" w14:textId="3C11B734" w:rsidR="00E12A65" w:rsidRPr="00262C0B" w:rsidRDefault="00D268E3" w:rsidP="0036130C">
      <w:pPr>
        <w:pStyle w:val="NormalArial"/>
      </w:pPr>
      <w:r>
        <w:br w:type="page"/>
      </w:r>
    </w:p>
    <w:p w14:paraId="4E73FDD6"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11FBB" w14:paraId="6D623DDF"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DDCBAA" w14:textId="77777777" w:rsidR="00E12A65" w:rsidRPr="00996FAF" w:rsidRDefault="00964C0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DB1931"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6542D22D"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C8261" w14:textId="77777777" w:rsidR="00E12A65" w:rsidRPr="00996FAF" w:rsidRDefault="00964C0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852B282"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796F507"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5598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64C06" w:rsidRPr="0058411F">
                  <w:rPr>
                    <w:rFonts w:ascii="Arial" w:hAnsi="Arial" w:cs="Arial"/>
                  </w:rPr>
                  <w:t>Compliant</w:t>
                </w:r>
              </w:sdtContent>
            </w:sdt>
          </w:p>
        </w:tc>
      </w:tr>
      <w:tr w:rsidR="00911FBB" w14:paraId="307D8E48"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5F0DF" w14:textId="77777777" w:rsidR="00E12A65" w:rsidRPr="00996FAF" w:rsidRDefault="00964C0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07683C3"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DA9A722"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36063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64C06" w:rsidRPr="0058411F">
                  <w:rPr>
                    <w:rFonts w:ascii="Arial" w:hAnsi="Arial" w:cs="Arial"/>
                  </w:rPr>
                  <w:t>Compliant</w:t>
                </w:r>
              </w:sdtContent>
            </w:sdt>
          </w:p>
        </w:tc>
      </w:tr>
      <w:tr w:rsidR="00911FBB" w14:paraId="70B8F045"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82C35" w14:textId="77777777" w:rsidR="00E12A65" w:rsidRPr="00996FAF" w:rsidRDefault="00964C0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54D51B"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803D35"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88140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64C06" w:rsidRPr="0058411F">
                  <w:rPr>
                    <w:rFonts w:ascii="Arial" w:hAnsi="Arial" w:cs="Arial"/>
                  </w:rPr>
                  <w:t>Compliant</w:t>
                </w:r>
              </w:sdtContent>
            </w:sdt>
          </w:p>
        </w:tc>
      </w:tr>
      <w:tr w:rsidR="00911FBB" w14:paraId="7CC4D75B" w14:textId="77777777" w:rsidTr="00911F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674FE" w14:textId="77777777" w:rsidR="00E12A65" w:rsidRPr="00996FAF" w:rsidRDefault="00964C0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122D35F"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013A59A" w14:textId="77777777" w:rsidR="00E12A65" w:rsidRPr="00996FAF" w:rsidRDefault="00C56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84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64C06" w:rsidRPr="0058411F">
                  <w:rPr>
                    <w:rFonts w:ascii="Arial" w:hAnsi="Arial" w:cs="Arial"/>
                  </w:rPr>
                  <w:t>Compliant</w:t>
                </w:r>
              </w:sdtContent>
            </w:sdt>
          </w:p>
        </w:tc>
      </w:tr>
    </w:tbl>
    <w:p w14:paraId="2686C9FD" w14:textId="77777777" w:rsidR="00E12A65" w:rsidRDefault="00964C06" w:rsidP="00D87E7C">
      <w:pPr>
        <w:pStyle w:val="Heading20"/>
      </w:pPr>
      <w:r w:rsidRPr="00996FAF">
        <w:t>Findings</w:t>
      </w:r>
    </w:p>
    <w:p w14:paraId="32CE2C10" w14:textId="3CA9339B" w:rsidR="0078461B" w:rsidRDefault="00D268E3" w:rsidP="0036130C">
      <w:pPr>
        <w:pStyle w:val="NormalArial"/>
      </w:pPr>
      <w:r w:rsidRPr="00D268E3">
        <w:t xml:space="preserve">This Quality Standard is compliant as </w:t>
      </w:r>
      <w:r>
        <w:t>4</w:t>
      </w:r>
      <w:r w:rsidRPr="00D268E3">
        <w:t xml:space="preserve"> of the </w:t>
      </w:r>
      <w:r>
        <w:t>4</w:t>
      </w:r>
      <w:r w:rsidRPr="00D268E3">
        <w:t xml:space="preserve"> Requirements have been assessed as compliant.</w:t>
      </w:r>
    </w:p>
    <w:p w14:paraId="6B47E852" w14:textId="5F921460" w:rsidR="00377551" w:rsidRDefault="0078461B" w:rsidP="0036130C">
      <w:pPr>
        <w:pStyle w:val="NormalArial"/>
      </w:pPr>
      <w:r w:rsidRPr="00150B2F">
        <w:t xml:space="preserve">Consumers said they </w:t>
      </w:r>
      <w:r w:rsidR="001D2191">
        <w:t>were</w:t>
      </w:r>
      <w:r w:rsidRPr="00150B2F">
        <w:t xml:space="preserve"> aware of how to raise complaints and </w:t>
      </w:r>
      <w:r w:rsidR="00150B2F" w:rsidRPr="00150B2F">
        <w:t>were encouraged and supported to do so. Management advised of the various avenues available for consumers and representatives if they wished to make a complaint or provide feedback, and the process that they follow should a consumer or representative raise an issue with them directly. These avenues included, consumer and representative meetings,</w:t>
      </w:r>
      <w:r w:rsidR="00377551" w:rsidRPr="00150B2F">
        <w:t xml:space="preserve"> </w:t>
      </w:r>
      <w:r w:rsidR="00C1163C">
        <w:t>verbal feedback</w:t>
      </w:r>
      <w:r w:rsidR="00377551" w:rsidRPr="00150B2F">
        <w:t>, feedback</w:t>
      </w:r>
      <w:r w:rsidRPr="00150B2F">
        <w:t xml:space="preserve"> forms, </w:t>
      </w:r>
      <w:r w:rsidR="00150B2F">
        <w:t xml:space="preserve">secured feedback </w:t>
      </w:r>
      <w:r w:rsidRPr="00150B2F">
        <w:t>boxes</w:t>
      </w:r>
      <w:r w:rsidR="00377551" w:rsidRPr="00150B2F">
        <w:t xml:space="preserve"> and </w:t>
      </w:r>
      <w:r w:rsidRPr="00150B2F">
        <w:t>online feedback forms.</w:t>
      </w:r>
      <w:r w:rsidR="00150B2F">
        <w:t xml:space="preserve"> </w:t>
      </w:r>
    </w:p>
    <w:p w14:paraId="6B4C4714" w14:textId="2647787E" w:rsidR="0036645C" w:rsidRDefault="00C1163C" w:rsidP="0036130C">
      <w:pPr>
        <w:pStyle w:val="NormalArial"/>
      </w:pPr>
      <w:r w:rsidRPr="00C1163C">
        <w:t>Consumers and representatives sa</w:t>
      </w:r>
      <w:r w:rsidR="0036645C">
        <w:t>id</w:t>
      </w:r>
      <w:r w:rsidRPr="00C1163C">
        <w:t xml:space="preserve"> </w:t>
      </w:r>
      <w:r w:rsidR="0036645C">
        <w:t xml:space="preserve">they were </w:t>
      </w:r>
      <w:r w:rsidRPr="00C1163C">
        <w:t xml:space="preserve">aware of external bodies to help with advocacy, and other methods on how to make complaints. </w:t>
      </w:r>
      <w:r w:rsidR="0036645C" w:rsidRPr="0036645C">
        <w:t xml:space="preserve">Management and staff described external complaints resolution pathways available for consumers and others, such as advocates and language services. </w:t>
      </w:r>
      <w:r>
        <w:t xml:space="preserve">Brochures for external complaints, advocacy, and translation services was displayed throughout the service. </w:t>
      </w:r>
    </w:p>
    <w:p w14:paraId="655F38EF" w14:textId="72ACB7D0" w:rsidR="00A126E6" w:rsidRDefault="0036645C" w:rsidP="0036130C">
      <w:pPr>
        <w:pStyle w:val="NormalArial"/>
      </w:pPr>
      <w:r>
        <w:t xml:space="preserve">Consumers said </w:t>
      </w:r>
      <w:r w:rsidRPr="0036645C">
        <w:t>management respond to complaints and incidents and takes appropriate action including using a</w:t>
      </w:r>
      <w:r w:rsidR="00A126E6">
        <w:t xml:space="preserve">n apology </w:t>
      </w:r>
      <w:r w:rsidRPr="0036645C">
        <w:t>when things go wrong</w:t>
      </w:r>
      <w:r w:rsidR="00A126E6">
        <w:t>.</w:t>
      </w:r>
      <w:r w:rsidRPr="0036645C">
        <w:t xml:space="preserve"> Management and staff demonstrated their awareness of complaints management and open disclosure processes</w:t>
      </w:r>
      <w:r w:rsidR="00A126E6">
        <w:t>. Documentation identified staff had received training on open disclosure.</w:t>
      </w:r>
      <w:r w:rsidRPr="0036645C">
        <w:t xml:space="preserve"> Review of the service’s feedback and complaints register </w:t>
      </w:r>
      <w:r w:rsidR="00DF1326" w:rsidRPr="00DF1326">
        <w:t>demonstrated complaints were resolved in an appropriate and responsive manner using an open disclosure process.</w:t>
      </w:r>
    </w:p>
    <w:p w14:paraId="22D07591" w14:textId="165F48A9" w:rsidR="00A126E6" w:rsidRDefault="00017D99" w:rsidP="00017D99">
      <w:pPr>
        <w:pStyle w:val="NormalArial"/>
      </w:pPr>
      <w:r>
        <w:t>The service demonstrated feedback and complaints received via different avenues were recorded, reviewed, and used to improve the quality of care and services. The service’s plan for continuous improvement evidenced various improvements in response to feedback and complaints</w:t>
      </w:r>
      <w:r w:rsidR="008A35C1">
        <w:t xml:space="preserve"> including the purchase of a coffee machine for consumers, implementation of a new intercom system and the establishment of vegetable gardens.</w:t>
      </w:r>
    </w:p>
    <w:p w14:paraId="3D21924E" w14:textId="67149168" w:rsidR="00E12A65" w:rsidRPr="00712752" w:rsidRDefault="00C1163C" w:rsidP="0036130C">
      <w:pPr>
        <w:pStyle w:val="NormalArial"/>
      </w:pPr>
      <w:r w:rsidRPr="00C1163C">
        <w:t xml:space="preserve"> </w:t>
      </w:r>
      <w:r w:rsidRPr="00712752">
        <w:br w:type="page"/>
      </w:r>
    </w:p>
    <w:p w14:paraId="4BF68796"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11FBB" w14:paraId="08C3A66B"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BC69BF" w14:textId="77777777" w:rsidR="00E12A65" w:rsidRPr="00996FAF" w:rsidRDefault="00964C0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6319F94"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361ABD04"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40C72" w14:textId="77777777" w:rsidR="00E12A65" w:rsidRPr="00996FAF" w:rsidRDefault="00964C0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5EE4661"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0EF6B2"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7097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64C06" w:rsidRPr="002F768C">
                  <w:rPr>
                    <w:rFonts w:ascii="Arial" w:hAnsi="Arial" w:cs="Arial"/>
                  </w:rPr>
                  <w:t>Compliant</w:t>
                </w:r>
              </w:sdtContent>
            </w:sdt>
          </w:p>
        </w:tc>
      </w:tr>
      <w:tr w:rsidR="00911FBB" w14:paraId="49D2B0D3"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21EB1" w14:textId="77777777" w:rsidR="00E12A65" w:rsidRPr="00996FAF" w:rsidRDefault="00964C0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9F0423F"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12A2B7B"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2080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64C06" w:rsidRPr="002F768C">
                  <w:rPr>
                    <w:rFonts w:ascii="Arial" w:hAnsi="Arial" w:cs="Arial"/>
                  </w:rPr>
                  <w:t>Compliant</w:t>
                </w:r>
              </w:sdtContent>
            </w:sdt>
          </w:p>
        </w:tc>
      </w:tr>
      <w:tr w:rsidR="00911FBB" w14:paraId="05D96301"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66FC3" w14:textId="77777777" w:rsidR="00E12A65" w:rsidRPr="00996FAF" w:rsidRDefault="00964C0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8A5A5D"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1B98969"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652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64C06" w:rsidRPr="002F768C">
                  <w:rPr>
                    <w:rFonts w:ascii="Arial" w:hAnsi="Arial" w:cs="Arial"/>
                  </w:rPr>
                  <w:t>Compliant</w:t>
                </w:r>
              </w:sdtContent>
            </w:sdt>
          </w:p>
        </w:tc>
      </w:tr>
      <w:tr w:rsidR="00911FBB" w14:paraId="1D1CFEEB"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7D961" w14:textId="77777777" w:rsidR="00E12A65" w:rsidRPr="00996FAF" w:rsidRDefault="00964C0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B1B4B09"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11A6837" w14:textId="77777777" w:rsidR="00E12A65" w:rsidRPr="00996FAF" w:rsidRDefault="00C5631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2263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64C06" w:rsidRPr="002F768C">
                  <w:rPr>
                    <w:rFonts w:ascii="Arial" w:hAnsi="Arial" w:cs="Arial"/>
                  </w:rPr>
                  <w:t>Compliant</w:t>
                </w:r>
              </w:sdtContent>
            </w:sdt>
          </w:p>
        </w:tc>
      </w:tr>
      <w:tr w:rsidR="00911FBB" w14:paraId="5B90096C" w14:textId="77777777" w:rsidTr="00911F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C3770" w14:textId="77777777" w:rsidR="00E12A65" w:rsidRPr="00996FAF" w:rsidRDefault="00964C0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E97BB1F"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F282C7" w14:textId="77777777" w:rsidR="00E12A65" w:rsidRPr="00996FAF" w:rsidRDefault="00C5631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5935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64C06" w:rsidRPr="002F768C">
                  <w:rPr>
                    <w:rFonts w:ascii="Arial" w:hAnsi="Arial" w:cs="Arial"/>
                  </w:rPr>
                  <w:t>Compliant</w:t>
                </w:r>
              </w:sdtContent>
            </w:sdt>
          </w:p>
        </w:tc>
      </w:tr>
    </w:tbl>
    <w:p w14:paraId="3FC65B43" w14:textId="77777777" w:rsidR="00E12A65" w:rsidRDefault="00964C06" w:rsidP="002B0C90">
      <w:pPr>
        <w:pStyle w:val="Heading20"/>
      </w:pPr>
      <w:r>
        <w:t>Findings</w:t>
      </w:r>
    </w:p>
    <w:p w14:paraId="37A7E9D0" w14:textId="77777777" w:rsidR="00E12A65" w:rsidRDefault="00D268E3" w:rsidP="0036130C">
      <w:pPr>
        <w:pStyle w:val="NormalArial"/>
      </w:pPr>
      <w:r w:rsidRPr="00D268E3">
        <w:t xml:space="preserve">This Quality Standard is compliant as </w:t>
      </w:r>
      <w:r>
        <w:t>5</w:t>
      </w:r>
      <w:r w:rsidRPr="00D268E3">
        <w:t xml:space="preserve"> of the </w:t>
      </w:r>
      <w:r>
        <w:t>5</w:t>
      </w:r>
      <w:r w:rsidRPr="00D268E3">
        <w:t xml:space="preserve"> Requirements have been assessed as compliant.</w:t>
      </w:r>
    </w:p>
    <w:p w14:paraId="591AC3C5" w14:textId="2B929769" w:rsidR="008465A2" w:rsidRDefault="00017D99" w:rsidP="007762B5">
      <w:pPr>
        <w:pStyle w:val="NormalArial"/>
      </w:pPr>
      <w:r w:rsidRPr="00017D99">
        <w:t xml:space="preserve">Consumers considered there are enough staff at the service to meet their’ needs and staff respond to call bell requests in a timely manner. </w:t>
      </w:r>
      <w:r w:rsidR="008465A2">
        <w:t xml:space="preserve">Staff said vacant shifts were filled and they can complete their required duties. </w:t>
      </w:r>
      <w:r w:rsidR="007B24D7" w:rsidRPr="007B24D7">
        <w:t xml:space="preserve">Management advised </w:t>
      </w:r>
      <w:r w:rsidR="00875F9B" w:rsidRPr="00875F9B">
        <w:t>call bell responses are reviewed daily</w:t>
      </w:r>
      <w:r w:rsidR="00005780">
        <w:t xml:space="preserve">, </w:t>
      </w:r>
      <w:r w:rsidR="007B24D7" w:rsidRPr="007B24D7">
        <w:t xml:space="preserve">the service has a Registered nurse on 24 hours </w:t>
      </w:r>
      <w:r w:rsidR="007B24D7">
        <w:t>and</w:t>
      </w:r>
      <w:r w:rsidR="007762B5">
        <w:t xml:space="preserve"> described contingency plans in place to replace staff when required. R</w:t>
      </w:r>
      <w:r w:rsidR="007B24D7">
        <w:t>eview of r</w:t>
      </w:r>
      <w:r w:rsidR="007B24D7" w:rsidRPr="007B24D7">
        <w:t xml:space="preserve">osters </w:t>
      </w:r>
      <w:r w:rsidR="00875F9B">
        <w:t xml:space="preserve">identified </w:t>
      </w:r>
      <w:r w:rsidR="007B24D7" w:rsidRPr="007B24D7">
        <w:t xml:space="preserve">shifts to cover </w:t>
      </w:r>
      <w:r w:rsidR="008465A2">
        <w:t xml:space="preserve">planned and </w:t>
      </w:r>
      <w:r w:rsidR="007B24D7" w:rsidRPr="007B24D7">
        <w:t>unplanned leave are offered to existing staff and casual staff</w:t>
      </w:r>
      <w:r w:rsidR="007B24D7">
        <w:t xml:space="preserve">. </w:t>
      </w:r>
    </w:p>
    <w:p w14:paraId="3FC1AD8D" w14:textId="4257CBF8" w:rsidR="00E12A65" w:rsidRDefault="007762B5" w:rsidP="007C019B">
      <w:pPr>
        <w:pStyle w:val="NormalArial"/>
      </w:pPr>
      <w:r>
        <w:t>Consumers and representatives said staff are caring,</w:t>
      </w:r>
      <w:r w:rsidR="004036EC">
        <w:t xml:space="preserve"> respectful and gentle when providing care needs to consumers</w:t>
      </w:r>
      <w:r>
        <w:t>.</w:t>
      </w:r>
      <w:r w:rsidR="00F47634">
        <w:t xml:space="preserve"> </w:t>
      </w:r>
      <w:r w:rsidR="00F47634" w:rsidRPr="00F47634">
        <w:t xml:space="preserve">Staff demonstrated knowledge of individual consumers’ background, culture, identity, and the people important to the consumer. </w:t>
      </w:r>
      <w:r w:rsidR="007C019B" w:rsidRPr="007C019B">
        <w:t xml:space="preserve">Management advised the service has a suite of documented policies and procedures to guide staff practice, and outline that care and services are to be delivered in a respectful, </w:t>
      </w:r>
      <w:r w:rsidR="008D41DB" w:rsidRPr="007C019B">
        <w:t>kind,</w:t>
      </w:r>
      <w:r w:rsidR="007C019B" w:rsidRPr="007C019B">
        <w:t xml:space="preserve"> and individualised manner.</w:t>
      </w:r>
      <w:r w:rsidR="007C019B" w:rsidRPr="00F47634">
        <w:t xml:space="preserve"> Staff</w:t>
      </w:r>
      <w:r w:rsidR="00F47634" w:rsidRPr="00F47634">
        <w:t xml:space="preserve"> were observed interacting with consumers in a kind</w:t>
      </w:r>
      <w:r w:rsidR="00F47634">
        <w:t xml:space="preserve"> and </w:t>
      </w:r>
      <w:r w:rsidR="00F47634" w:rsidRPr="00F47634">
        <w:t>respectful</w:t>
      </w:r>
      <w:r w:rsidR="00F47634">
        <w:t xml:space="preserve"> manner including addressing them by their preferred name. </w:t>
      </w:r>
    </w:p>
    <w:p w14:paraId="27194927" w14:textId="09538BBA" w:rsidR="007C019B" w:rsidRDefault="007C019B" w:rsidP="007C019B">
      <w:pPr>
        <w:pStyle w:val="NormalArial"/>
      </w:pPr>
      <w:r>
        <w:t>Consumers and representatives said staff are comp</w:t>
      </w:r>
      <w:r w:rsidR="008D41DB">
        <w:t>et</w:t>
      </w:r>
      <w:r>
        <w:t>ent and well trained.</w:t>
      </w:r>
      <w:r w:rsidR="008D41DB">
        <w:t xml:space="preserve"> </w:t>
      </w:r>
      <w:r w:rsidR="008D41DB" w:rsidRPr="008D41DB">
        <w:t>Human resource documentation evidenced staff were appropriately qualified and had the necessary checks and registrations required for their role in line with position descriptions, and monitoring processes were in place to monitor expiry dates.</w:t>
      </w:r>
    </w:p>
    <w:p w14:paraId="23B99020" w14:textId="0F56782C" w:rsidR="009760F9" w:rsidRDefault="009760F9" w:rsidP="007C019B">
      <w:pPr>
        <w:pStyle w:val="NormalArial"/>
      </w:pPr>
      <w:r w:rsidRPr="009760F9">
        <w:t xml:space="preserve">Consumers </w:t>
      </w:r>
      <w:r>
        <w:t xml:space="preserve">said the staff were well trained and </w:t>
      </w:r>
      <w:r w:rsidRPr="009760F9">
        <w:t>deliver their care and services</w:t>
      </w:r>
      <w:r w:rsidR="00FF4E38">
        <w:t xml:space="preserve"> as required</w:t>
      </w:r>
      <w:r w:rsidRPr="009760F9">
        <w:t xml:space="preserve">. </w:t>
      </w:r>
      <w:r w:rsidR="00382041" w:rsidRPr="00382041">
        <w:t xml:space="preserve">Staff considered they are appropriately trained, supported, and equipped to perform their roles. Management described various training and development opportunities provided to staff including orientation </w:t>
      </w:r>
      <w:r>
        <w:t>processes</w:t>
      </w:r>
      <w:r w:rsidR="00382041" w:rsidRPr="00382041">
        <w:t>, access to online training modules, and additional training. Review of mandatory training records identified training is provided on a range of topics with high rates of completion.</w:t>
      </w:r>
    </w:p>
    <w:p w14:paraId="0575E80D" w14:textId="0DBF94EF" w:rsidR="009760F9" w:rsidRDefault="00EB4A69" w:rsidP="00EB4A69">
      <w:pPr>
        <w:pStyle w:val="NormalArial"/>
      </w:pPr>
      <w:r>
        <w:lastRenderedPageBreak/>
        <w:t>The service demonstrated systems and processes in place to regularly assess, monitor, and review staff performance including additional training and buddy shifts for staff if required. Management described the formal and informal methods used to monitor staff performance. Staff said and review of documentation identified they have undergone regular performance appraisals that involve feedback from supervisors and an opportunity to identify areas for further improvement.</w:t>
      </w:r>
    </w:p>
    <w:p w14:paraId="15D1D9AA" w14:textId="783597FD" w:rsidR="000F7F4A" w:rsidRDefault="000F7F4A">
      <w:pPr>
        <w:spacing w:after="160" w:line="259" w:lineRule="auto"/>
        <w:rPr>
          <w:rFonts w:ascii="Arial" w:hAnsi="Arial" w:cs="Arial"/>
        </w:rPr>
      </w:pPr>
      <w:r>
        <w:br w:type="page"/>
      </w:r>
    </w:p>
    <w:p w14:paraId="042BBDA9" w14:textId="77777777" w:rsidR="00E12A65" w:rsidRPr="00996FAF" w:rsidRDefault="00964C0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11FBB" w14:paraId="57C33349" w14:textId="77777777" w:rsidTr="0091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17C228" w14:textId="77777777" w:rsidR="00E12A65" w:rsidRPr="00996FAF" w:rsidRDefault="00964C0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803021" w14:textId="77777777" w:rsidR="00E12A65" w:rsidRPr="00996FAF" w:rsidRDefault="00E12A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1FBB" w14:paraId="24AD6A95" w14:textId="77777777" w:rsidTr="00911F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93546D" w14:textId="77777777" w:rsidR="00E12A65" w:rsidRPr="00996FAF" w:rsidRDefault="00964C0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D1AE2CB"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B7B4FB3"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43890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64C06" w:rsidRPr="00384E73">
                  <w:rPr>
                    <w:rFonts w:ascii="Arial" w:hAnsi="Arial" w:cs="Arial"/>
                  </w:rPr>
                  <w:t>Compliant</w:t>
                </w:r>
              </w:sdtContent>
            </w:sdt>
          </w:p>
        </w:tc>
      </w:tr>
      <w:tr w:rsidR="00911FBB" w14:paraId="420A32B5"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DEA6D4" w14:textId="77777777" w:rsidR="00E12A65" w:rsidRPr="00996FAF" w:rsidRDefault="00964C0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B2DE8C"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41057EF" w14:textId="77777777" w:rsidR="00E12A65" w:rsidRPr="00996FAF" w:rsidRDefault="00C563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202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64C06" w:rsidRPr="00384E73">
                  <w:rPr>
                    <w:rFonts w:ascii="Arial" w:hAnsi="Arial" w:cs="Arial"/>
                  </w:rPr>
                  <w:t>Compliant</w:t>
                </w:r>
              </w:sdtContent>
            </w:sdt>
          </w:p>
        </w:tc>
      </w:tr>
      <w:tr w:rsidR="00911FBB" w14:paraId="169C4172" w14:textId="77777777" w:rsidTr="00911F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481D27" w14:textId="77777777" w:rsidR="00E12A65" w:rsidRPr="00996FAF" w:rsidRDefault="00964C0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5931B04"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80249F" w14:textId="77777777" w:rsidR="00E12A65" w:rsidRPr="00996FAF" w:rsidRDefault="00964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09BC22" w14:textId="77777777" w:rsidR="00E12A65" w:rsidRPr="00996FAF" w:rsidRDefault="00964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832C10" w14:textId="77777777" w:rsidR="00E12A65" w:rsidRPr="00996FAF" w:rsidRDefault="00964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3E0EC4" w14:textId="77777777" w:rsidR="00E12A65" w:rsidRPr="00996FAF" w:rsidRDefault="00964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C974CF" w14:textId="77777777" w:rsidR="00E12A65" w:rsidRPr="00996FAF" w:rsidRDefault="00964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93007D" w14:textId="77777777" w:rsidR="00E12A65" w:rsidRPr="00996FAF" w:rsidRDefault="00964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86ACB4" w14:textId="77777777" w:rsidR="00E12A65" w:rsidRPr="00996FAF" w:rsidRDefault="00C563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40764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64C06" w:rsidRPr="00384E73">
                  <w:rPr>
                    <w:rFonts w:ascii="Arial" w:hAnsi="Arial" w:cs="Arial"/>
                  </w:rPr>
                  <w:t>Compliant</w:t>
                </w:r>
              </w:sdtContent>
            </w:sdt>
          </w:p>
        </w:tc>
      </w:tr>
      <w:tr w:rsidR="00911FBB" w14:paraId="36F035BB" w14:textId="77777777" w:rsidTr="0091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8773E8" w14:textId="77777777" w:rsidR="00E12A65" w:rsidRPr="00996FAF" w:rsidRDefault="00964C0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763550" w14:textId="77777777" w:rsidR="00E12A65" w:rsidRPr="00996FAF" w:rsidRDefault="00964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E83A72" w14:textId="77777777" w:rsidR="00E12A65" w:rsidRPr="00996FAF" w:rsidRDefault="00964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16EEF9" w14:textId="77777777" w:rsidR="00E12A65" w:rsidRPr="00996FAF" w:rsidRDefault="00964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DA8BD7" w14:textId="77777777" w:rsidR="00E12A65" w:rsidRPr="00996FAF" w:rsidRDefault="00964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339897" w14:textId="77777777" w:rsidR="00E12A65" w:rsidRPr="00996FAF" w:rsidRDefault="00964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E719866" w14:textId="77777777" w:rsidR="00E12A65" w:rsidRPr="00996FAF" w:rsidRDefault="00C5631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8374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64C06" w:rsidRPr="00384E73">
                  <w:rPr>
                    <w:rFonts w:ascii="Arial" w:hAnsi="Arial" w:cs="Arial"/>
                  </w:rPr>
                  <w:t>Compliant</w:t>
                </w:r>
              </w:sdtContent>
            </w:sdt>
          </w:p>
        </w:tc>
      </w:tr>
      <w:tr w:rsidR="00911FBB" w14:paraId="271BAD39" w14:textId="77777777" w:rsidTr="00911F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4A1502" w14:textId="77777777" w:rsidR="00E12A65" w:rsidRPr="00996FAF" w:rsidRDefault="00964C0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14D1E9" w14:textId="77777777" w:rsidR="00E12A65" w:rsidRPr="00996FAF" w:rsidRDefault="00964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C5857F" w14:textId="77777777" w:rsidR="00E12A65" w:rsidRPr="00996FAF" w:rsidRDefault="00964C0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9F5FA3" w14:textId="77777777" w:rsidR="00E12A65" w:rsidRPr="00996FAF" w:rsidRDefault="00964C0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24A57D" w14:textId="77777777" w:rsidR="00E12A65" w:rsidRPr="00996FAF" w:rsidRDefault="00964C0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FED8BDF" w14:textId="77777777" w:rsidR="00E12A65" w:rsidRPr="00996FAF" w:rsidRDefault="00C5631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93235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64C06" w:rsidRPr="00384E73">
                  <w:rPr>
                    <w:rFonts w:ascii="Arial" w:hAnsi="Arial" w:cs="Arial"/>
                  </w:rPr>
                  <w:t>Compliant</w:t>
                </w:r>
              </w:sdtContent>
            </w:sdt>
          </w:p>
        </w:tc>
      </w:tr>
    </w:tbl>
    <w:p w14:paraId="6BD13AEC" w14:textId="77777777" w:rsidR="00E12A65" w:rsidRDefault="00964C06" w:rsidP="00D87E7C">
      <w:pPr>
        <w:pStyle w:val="Heading20"/>
      </w:pPr>
      <w:r w:rsidRPr="00996FAF">
        <w:t>Findings</w:t>
      </w:r>
    </w:p>
    <w:p w14:paraId="54CE5A0F" w14:textId="77777777" w:rsidR="00E12A65" w:rsidRDefault="00D268E3" w:rsidP="0036130C">
      <w:pPr>
        <w:pStyle w:val="NormalArial"/>
      </w:pPr>
      <w:r w:rsidRPr="00D268E3">
        <w:t xml:space="preserve">This Quality Standard is compliant as </w:t>
      </w:r>
      <w:r>
        <w:t>5</w:t>
      </w:r>
      <w:r w:rsidRPr="00D268E3">
        <w:t xml:space="preserve"> of the </w:t>
      </w:r>
      <w:r>
        <w:t>5</w:t>
      </w:r>
      <w:r w:rsidRPr="00D268E3">
        <w:t xml:space="preserve"> Requirements have been assessed as compliant.</w:t>
      </w:r>
    </w:p>
    <w:p w14:paraId="2C52EAE6" w14:textId="026900B8" w:rsidR="009760F9" w:rsidRDefault="00DE4E9E" w:rsidP="0036130C">
      <w:pPr>
        <w:pStyle w:val="NormalArial"/>
      </w:pPr>
      <w:r w:rsidRPr="00DE4E9E">
        <w:t xml:space="preserve">Consumers said the service actively involved them in multiple ways in relation to the delivery and evaluation of care and services. Management and staff described the various ways used to engage and support consumers in designing and improving care and services such as Consumer </w:t>
      </w:r>
      <w:r>
        <w:t xml:space="preserve">and Representative </w:t>
      </w:r>
      <w:r w:rsidRPr="00DE4E9E">
        <w:t xml:space="preserve">Meetings, Consumer Advisory </w:t>
      </w:r>
      <w:r>
        <w:t>Committee</w:t>
      </w:r>
      <w:r w:rsidRPr="00DE4E9E">
        <w:t>, surveys and feedback from consumers and representatives.</w:t>
      </w:r>
    </w:p>
    <w:p w14:paraId="5B8FCBF8" w14:textId="5BF9C26E" w:rsidR="00DE4E9E" w:rsidRDefault="007A2145" w:rsidP="007A2145">
      <w:pPr>
        <w:pStyle w:val="NormalArial"/>
      </w:pPr>
      <w:r w:rsidRPr="007A2145">
        <w:t xml:space="preserve">Management described the organisational structure, governance arrangements, and mechanisms used by the governing body to monitor the service’s compliance with Quality Standards and promote a culture of safe, inclusive, and quality care. Management said the </w:t>
      </w:r>
      <w:r w:rsidRPr="007A2145">
        <w:lastRenderedPageBreak/>
        <w:t xml:space="preserve">governing body was involved, and accountable for the delivery of safe, quality care and services through </w:t>
      </w:r>
      <w:r>
        <w:t xml:space="preserve">monthly </w:t>
      </w:r>
      <w:r w:rsidRPr="007A2145">
        <w:t>Board Meetings and various subcommittee meetings including an Audit and Risk Committee.</w:t>
      </w:r>
    </w:p>
    <w:p w14:paraId="1FE3BAC6" w14:textId="4949A1E1" w:rsidR="007A2145" w:rsidRDefault="007A2145" w:rsidP="007A2145">
      <w:pPr>
        <w:pStyle w:val="NormalArial"/>
      </w:pPr>
      <w:r w:rsidRPr="007A2145">
        <w:t xml:space="preserve">A reporting structure, policies, procedures, supported organisation wide governance systems relating to information management, continuous improvement, financial governance, workforce governance, regulatory compliance, and feedback and complaints. </w:t>
      </w:r>
      <w:r w:rsidR="00D47049">
        <w:t>In relation to financial governance m</w:t>
      </w:r>
      <w:r w:rsidR="004A7C3A" w:rsidRPr="004A7C3A">
        <w:t>anagement</w:t>
      </w:r>
      <w:r w:rsidR="00D47049" w:rsidRPr="00D47049">
        <w:t xml:space="preserve"> outlined the process</w:t>
      </w:r>
      <w:r w:rsidR="00D47049">
        <w:t>es</w:t>
      </w:r>
      <w:r w:rsidR="00D47049" w:rsidRPr="00D47049">
        <w:t xml:space="preserve"> to obtain additional funding through business planning, capital expenditure and Board approval</w:t>
      </w:r>
      <w:r w:rsidR="00D47049">
        <w:t xml:space="preserve"> to</w:t>
      </w:r>
      <w:r w:rsidR="004A7C3A" w:rsidRPr="004A7C3A">
        <w:t xml:space="preserve"> support the changing needs of the consumers</w:t>
      </w:r>
      <w:r w:rsidR="004A7C3A">
        <w:t xml:space="preserve"> </w:t>
      </w:r>
      <w:r w:rsidR="00D47049">
        <w:t xml:space="preserve">for example </w:t>
      </w:r>
      <w:r w:rsidR="004A7C3A">
        <w:t>the purchas</w:t>
      </w:r>
      <w:r w:rsidR="00D47049">
        <w:t>ing</w:t>
      </w:r>
      <w:r w:rsidR="004A7C3A">
        <w:t xml:space="preserve"> of pressure relieving devices.</w:t>
      </w:r>
      <w:r w:rsidR="004A7C3A" w:rsidRPr="004A7C3A">
        <w:t xml:space="preserve"> </w:t>
      </w:r>
    </w:p>
    <w:p w14:paraId="15CB08E5" w14:textId="68EA04D3" w:rsidR="00D47049" w:rsidRDefault="00D47049" w:rsidP="00D05894">
      <w:pPr>
        <w:pStyle w:val="NormalArial"/>
      </w:pPr>
      <w:r w:rsidRPr="00D47049">
        <w:t>Records demonstrated the service had implemented its risk-management frameworks, policies, and guidelines effectively. Management and staff said the high impact high risks to consumers were</w:t>
      </w:r>
      <w:r w:rsidR="00D05894" w:rsidRPr="00D05894">
        <w:t xml:space="preserve"> falls, pressure injuries, weight loss and a high number of consumers who choose to smoke and consume alcohol. These risks are recorded </w:t>
      </w:r>
      <w:r w:rsidR="00D05894">
        <w:t>within the services</w:t>
      </w:r>
      <w:r w:rsidR="00D05894" w:rsidRPr="00D05894">
        <w:t xml:space="preserve"> in complex care register</w:t>
      </w:r>
      <w:r w:rsidR="00D05894">
        <w:t xml:space="preserve"> with </w:t>
      </w:r>
      <w:r w:rsidR="00D05894" w:rsidRPr="00D05894">
        <w:t>risk mitigation strategies</w:t>
      </w:r>
      <w:r w:rsidR="00D05894">
        <w:t xml:space="preserve"> in </w:t>
      </w:r>
      <w:r w:rsidR="00C53C9A">
        <w:t>place.</w:t>
      </w:r>
      <w:r w:rsidR="00D05894" w:rsidRPr="00D05894">
        <w:t xml:space="preserve"> </w:t>
      </w:r>
      <w:r w:rsidR="00D05894">
        <w:t>An incident management system is in place and review of incident data identified incidents have been classified correctly and reported within appropriate timeframes.</w:t>
      </w:r>
    </w:p>
    <w:p w14:paraId="47D280B2" w14:textId="35A277F7" w:rsidR="00D05894" w:rsidRPr="00712752" w:rsidRDefault="00D05894" w:rsidP="007A2145">
      <w:pPr>
        <w:pStyle w:val="NormalArial"/>
      </w:pPr>
      <w:r w:rsidRPr="007A798A">
        <w:t xml:space="preserve">The service had a documented clinical governance framework and policies in relation to antimicrobial stewardship, restrictive </w:t>
      </w:r>
      <w:r w:rsidR="00C53C9A" w:rsidRPr="007A798A">
        <w:t>practices,</w:t>
      </w:r>
      <w:r w:rsidRPr="007A798A">
        <w:t xml:space="preserve"> and open disclosure. The service</w:t>
      </w:r>
      <w:r w:rsidR="00C53C9A">
        <w:t>’</w:t>
      </w:r>
      <w:r w:rsidRPr="007A798A">
        <w:t xml:space="preserve">s Infection Prevention Control Lead </w:t>
      </w:r>
      <w:r w:rsidR="00F3628F" w:rsidRPr="007A798A">
        <w:t xml:space="preserve">monitors trends </w:t>
      </w:r>
      <w:r w:rsidRPr="007A798A">
        <w:t xml:space="preserve">regarding </w:t>
      </w:r>
      <w:r w:rsidR="000A53A5">
        <w:t xml:space="preserve">infections, and </w:t>
      </w:r>
      <w:r w:rsidRPr="007A798A">
        <w:t>the use of antimicrobials</w:t>
      </w:r>
      <w:r w:rsidR="00C53C9A">
        <w:t xml:space="preserve">, </w:t>
      </w:r>
      <w:r w:rsidR="000A53A5">
        <w:t xml:space="preserve">at </w:t>
      </w:r>
      <w:r w:rsidRPr="007A798A">
        <w:t>the service</w:t>
      </w:r>
      <w:r w:rsidR="000A53A5">
        <w:t xml:space="preserve">, </w:t>
      </w:r>
      <w:r w:rsidRPr="007A798A">
        <w:t xml:space="preserve">and this information </w:t>
      </w:r>
      <w:r w:rsidR="00DB4CBB" w:rsidRPr="007A798A">
        <w:t xml:space="preserve">was </w:t>
      </w:r>
      <w:r w:rsidRPr="007A798A">
        <w:t>reported at governance and clinical meetings. Staff demonstrated an understanding of the clinical governance framework and provided practical examples of how antimicrobial stewardship, minimising the use of restraint and open disclosure was implemented within their daily tasks.</w:t>
      </w:r>
    </w:p>
    <w:sectPr w:rsidR="00D0589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CE99" w14:textId="77777777" w:rsidR="00127FE7" w:rsidRDefault="00127FE7">
      <w:pPr>
        <w:spacing w:after="0"/>
      </w:pPr>
      <w:r>
        <w:separator/>
      </w:r>
    </w:p>
  </w:endnote>
  <w:endnote w:type="continuationSeparator" w:id="0">
    <w:p w14:paraId="45EB22AE" w14:textId="77777777" w:rsidR="00127FE7" w:rsidRDefault="00127F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F6D5" w14:textId="77777777" w:rsidR="00E12A65" w:rsidRPr="00DF37F2" w:rsidRDefault="00964C0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Wintringham Eunice Seddon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7A3162" w14:textId="77777777" w:rsidR="00E12A65" w:rsidRPr="00DF37F2" w:rsidRDefault="00964C0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3881</w:t>
    </w:r>
    <w:bookmarkEnd w:id="2"/>
    <w:r w:rsidRPr="00DF37F2">
      <w:rPr>
        <w:rStyle w:val="FooterBold"/>
        <w:rFonts w:ascii="Arial" w:hAnsi="Arial"/>
        <w:b w:val="0"/>
      </w:rPr>
      <w:tab/>
      <w:t xml:space="preserve">OFFICIAL: Sensitive </w:t>
    </w:r>
  </w:p>
  <w:p w14:paraId="7FC53492" w14:textId="77777777" w:rsidR="00E12A65" w:rsidRPr="00DF37F2" w:rsidRDefault="00964C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E8F3" w14:textId="77777777" w:rsidR="00E12A65" w:rsidRDefault="00E12A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7ADD" w14:textId="77777777" w:rsidR="00127FE7" w:rsidRDefault="00127FE7" w:rsidP="00D71F88">
      <w:pPr>
        <w:spacing w:after="0"/>
      </w:pPr>
      <w:r>
        <w:separator/>
      </w:r>
    </w:p>
  </w:footnote>
  <w:footnote w:type="continuationSeparator" w:id="0">
    <w:p w14:paraId="713BBC56" w14:textId="77777777" w:rsidR="00127FE7" w:rsidRDefault="00127FE7" w:rsidP="00D71F88">
      <w:pPr>
        <w:spacing w:after="0"/>
      </w:pPr>
      <w:r>
        <w:continuationSeparator/>
      </w:r>
    </w:p>
  </w:footnote>
  <w:footnote w:id="1">
    <w:p w14:paraId="3818AA3B" w14:textId="4DB3DDD9" w:rsidR="00E12A65" w:rsidRDefault="00964C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56DB1">
        <w:rPr>
          <w:rFonts w:ascii="Arial" w:hAnsi="Arial" w:cs="Arial"/>
          <w:color w:val="auto"/>
          <w:sz w:val="20"/>
          <w:szCs w:val="20"/>
        </w:rPr>
        <w:t>section 40A</w:t>
      </w:r>
      <w:r w:rsidR="00B13993">
        <w:rPr>
          <w:rFonts w:ascii="Arial" w:hAnsi="Arial" w:cs="Arial"/>
          <w:color w:val="auto"/>
          <w:sz w:val="20"/>
          <w:szCs w:val="20"/>
        </w:rPr>
        <w:t xml:space="preserve"> </w:t>
      </w:r>
      <w:r w:rsidRPr="00C56DB1">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25475D3F" w14:textId="77777777" w:rsidR="00E12A65" w:rsidRDefault="00E12A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2828" w14:textId="77777777" w:rsidR="00E12A65" w:rsidRDefault="00964C06">
    <w:pPr>
      <w:pStyle w:val="Header"/>
    </w:pPr>
    <w:r>
      <w:rPr>
        <w:noProof/>
        <w:color w:val="2B579A"/>
        <w:shd w:val="clear" w:color="auto" w:fill="E6E6E6"/>
        <w:lang w:val="en-US"/>
      </w:rPr>
      <w:drawing>
        <wp:anchor distT="0" distB="0" distL="114300" distR="114300" simplePos="0" relativeHeight="251658241" behindDoc="1" locked="0" layoutInCell="1" allowOverlap="1" wp14:anchorId="156C5840" wp14:editId="78823D2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E22A" w14:textId="77777777" w:rsidR="00E12A65" w:rsidRDefault="00964C06">
    <w:pPr>
      <w:pStyle w:val="Header"/>
    </w:pPr>
    <w:r>
      <w:rPr>
        <w:noProof/>
      </w:rPr>
      <w:drawing>
        <wp:anchor distT="0" distB="0" distL="114300" distR="114300" simplePos="0" relativeHeight="251658240" behindDoc="0" locked="0" layoutInCell="1" allowOverlap="1" wp14:anchorId="3771F4D0" wp14:editId="29C9A7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816546C">
      <w:start w:val="1"/>
      <w:numFmt w:val="lowerRoman"/>
      <w:lvlText w:val="(%1)"/>
      <w:lvlJc w:val="left"/>
      <w:pPr>
        <w:ind w:left="1080" w:hanging="720"/>
      </w:pPr>
      <w:rPr>
        <w:rFonts w:hint="default"/>
      </w:rPr>
    </w:lvl>
    <w:lvl w:ilvl="1" w:tplc="33221830" w:tentative="1">
      <w:start w:val="1"/>
      <w:numFmt w:val="lowerLetter"/>
      <w:lvlText w:val="%2."/>
      <w:lvlJc w:val="left"/>
      <w:pPr>
        <w:ind w:left="1440" w:hanging="360"/>
      </w:pPr>
    </w:lvl>
    <w:lvl w:ilvl="2" w:tplc="3B24638C" w:tentative="1">
      <w:start w:val="1"/>
      <w:numFmt w:val="lowerRoman"/>
      <w:lvlText w:val="%3."/>
      <w:lvlJc w:val="right"/>
      <w:pPr>
        <w:ind w:left="2160" w:hanging="180"/>
      </w:pPr>
    </w:lvl>
    <w:lvl w:ilvl="3" w:tplc="477E124A" w:tentative="1">
      <w:start w:val="1"/>
      <w:numFmt w:val="decimal"/>
      <w:lvlText w:val="%4."/>
      <w:lvlJc w:val="left"/>
      <w:pPr>
        <w:ind w:left="2880" w:hanging="360"/>
      </w:pPr>
    </w:lvl>
    <w:lvl w:ilvl="4" w:tplc="1E425214" w:tentative="1">
      <w:start w:val="1"/>
      <w:numFmt w:val="lowerLetter"/>
      <w:lvlText w:val="%5."/>
      <w:lvlJc w:val="left"/>
      <w:pPr>
        <w:ind w:left="3600" w:hanging="360"/>
      </w:pPr>
    </w:lvl>
    <w:lvl w:ilvl="5" w:tplc="39E46C30" w:tentative="1">
      <w:start w:val="1"/>
      <w:numFmt w:val="lowerRoman"/>
      <w:lvlText w:val="%6."/>
      <w:lvlJc w:val="right"/>
      <w:pPr>
        <w:ind w:left="4320" w:hanging="180"/>
      </w:pPr>
    </w:lvl>
    <w:lvl w:ilvl="6" w:tplc="02C805FE" w:tentative="1">
      <w:start w:val="1"/>
      <w:numFmt w:val="decimal"/>
      <w:lvlText w:val="%7."/>
      <w:lvlJc w:val="left"/>
      <w:pPr>
        <w:ind w:left="5040" w:hanging="360"/>
      </w:pPr>
    </w:lvl>
    <w:lvl w:ilvl="7" w:tplc="1EC48696" w:tentative="1">
      <w:start w:val="1"/>
      <w:numFmt w:val="lowerLetter"/>
      <w:lvlText w:val="%8."/>
      <w:lvlJc w:val="left"/>
      <w:pPr>
        <w:ind w:left="5760" w:hanging="360"/>
      </w:pPr>
    </w:lvl>
    <w:lvl w:ilvl="8" w:tplc="B3EE1D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8E88B4">
      <w:start w:val="1"/>
      <w:numFmt w:val="lowerRoman"/>
      <w:lvlText w:val="(%1)"/>
      <w:lvlJc w:val="left"/>
      <w:pPr>
        <w:ind w:left="1080" w:hanging="720"/>
      </w:pPr>
      <w:rPr>
        <w:rFonts w:hint="default"/>
      </w:rPr>
    </w:lvl>
    <w:lvl w:ilvl="1" w:tplc="D7B82DC2" w:tentative="1">
      <w:start w:val="1"/>
      <w:numFmt w:val="lowerLetter"/>
      <w:lvlText w:val="%2."/>
      <w:lvlJc w:val="left"/>
      <w:pPr>
        <w:ind w:left="1440" w:hanging="360"/>
      </w:pPr>
    </w:lvl>
    <w:lvl w:ilvl="2" w:tplc="F1BA2784" w:tentative="1">
      <w:start w:val="1"/>
      <w:numFmt w:val="lowerRoman"/>
      <w:lvlText w:val="%3."/>
      <w:lvlJc w:val="right"/>
      <w:pPr>
        <w:ind w:left="2160" w:hanging="180"/>
      </w:pPr>
    </w:lvl>
    <w:lvl w:ilvl="3" w:tplc="5A087FAE" w:tentative="1">
      <w:start w:val="1"/>
      <w:numFmt w:val="decimal"/>
      <w:lvlText w:val="%4."/>
      <w:lvlJc w:val="left"/>
      <w:pPr>
        <w:ind w:left="2880" w:hanging="360"/>
      </w:pPr>
    </w:lvl>
    <w:lvl w:ilvl="4" w:tplc="9912F4F2" w:tentative="1">
      <w:start w:val="1"/>
      <w:numFmt w:val="lowerLetter"/>
      <w:lvlText w:val="%5."/>
      <w:lvlJc w:val="left"/>
      <w:pPr>
        <w:ind w:left="3600" w:hanging="360"/>
      </w:pPr>
    </w:lvl>
    <w:lvl w:ilvl="5" w:tplc="B3BE24FE" w:tentative="1">
      <w:start w:val="1"/>
      <w:numFmt w:val="lowerRoman"/>
      <w:lvlText w:val="%6."/>
      <w:lvlJc w:val="right"/>
      <w:pPr>
        <w:ind w:left="4320" w:hanging="180"/>
      </w:pPr>
    </w:lvl>
    <w:lvl w:ilvl="6" w:tplc="7A823FF8" w:tentative="1">
      <w:start w:val="1"/>
      <w:numFmt w:val="decimal"/>
      <w:lvlText w:val="%7."/>
      <w:lvlJc w:val="left"/>
      <w:pPr>
        <w:ind w:left="5040" w:hanging="360"/>
      </w:pPr>
    </w:lvl>
    <w:lvl w:ilvl="7" w:tplc="5E6CDDC6" w:tentative="1">
      <w:start w:val="1"/>
      <w:numFmt w:val="lowerLetter"/>
      <w:lvlText w:val="%8."/>
      <w:lvlJc w:val="left"/>
      <w:pPr>
        <w:ind w:left="5760" w:hanging="360"/>
      </w:pPr>
    </w:lvl>
    <w:lvl w:ilvl="8" w:tplc="A12478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290D87A">
      <w:start w:val="1"/>
      <w:numFmt w:val="lowerRoman"/>
      <w:lvlText w:val="(%1)"/>
      <w:lvlJc w:val="left"/>
      <w:pPr>
        <w:ind w:left="1080" w:hanging="720"/>
      </w:pPr>
      <w:rPr>
        <w:rFonts w:hint="default"/>
      </w:rPr>
    </w:lvl>
    <w:lvl w:ilvl="1" w:tplc="3D58D3D2" w:tentative="1">
      <w:start w:val="1"/>
      <w:numFmt w:val="lowerLetter"/>
      <w:lvlText w:val="%2."/>
      <w:lvlJc w:val="left"/>
      <w:pPr>
        <w:ind w:left="1440" w:hanging="360"/>
      </w:pPr>
    </w:lvl>
    <w:lvl w:ilvl="2" w:tplc="970AD406" w:tentative="1">
      <w:start w:val="1"/>
      <w:numFmt w:val="lowerRoman"/>
      <w:lvlText w:val="%3."/>
      <w:lvlJc w:val="right"/>
      <w:pPr>
        <w:ind w:left="2160" w:hanging="180"/>
      </w:pPr>
    </w:lvl>
    <w:lvl w:ilvl="3" w:tplc="A1942A40" w:tentative="1">
      <w:start w:val="1"/>
      <w:numFmt w:val="decimal"/>
      <w:lvlText w:val="%4."/>
      <w:lvlJc w:val="left"/>
      <w:pPr>
        <w:ind w:left="2880" w:hanging="360"/>
      </w:pPr>
    </w:lvl>
    <w:lvl w:ilvl="4" w:tplc="3E80FFF0" w:tentative="1">
      <w:start w:val="1"/>
      <w:numFmt w:val="lowerLetter"/>
      <w:lvlText w:val="%5."/>
      <w:lvlJc w:val="left"/>
      <w:pPr>
        <w:ind w:left="3600" w:hanging="360"/>
      </w:pPr>
    </w:lvl>
    <w:lvl w:ilvl="5" w:tplc="39DCF9A2" w:tentative="1">
      <w:start w:val="1"/>
      <w:numFmt w:val="lowerRoman"/>
      <w:lvlText w:val="%6."/>
      <w:lvlJc w:val="right"/>
      <w:pPr>
        <w:ind w:left="4320" w:hanging="180"/>
      </w:pPr>
    </w:lvl>
    <w:lvl w:ilvl="6" w:tplc="46AE1190" w:tentative="1">
      <w:start w:val="1"/>
      <w:numFmt w:val="decimal"/>
      <w:lvlText w:val="%7."/>
      <w:lvlJc w:val="left"/>
      <w:pPr>
        <w:ind w:left="5040" w:hanging="360"/>
      </w:pPr>
    </w:lvl>
    <w:lvl w:ilvl="7" w:tplc="0D968984" w:tentative="1">
      <w:start w:val="1"/>
      <w:numFmt w:val="lowerLetter"/>
      <w:lvlText w:val="%8."/>
      <w:lvlJc w:val="left"/>
      <w:pPr>
        <w:ind w:left="5760" w:hanging="360"/>
      </w:pPr>
    </w:lvl>
    <w:lvl w:ilvl="8" w:tplc="1AE41D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5A9E16">
      <w:start w:val="1"/>
      <w:numFmt w:val="bullet"/>
      <w:lvlText w:val=""/>
      <w:lvlJc w:val="left"/>
      <w:pPr>
        <w:ind w:left="720" w:hanging="360"/>
      </w:pPr>
      <w:rPr>
        <w:rFonts w:ascii="Symbol" w:hAnsi="Symbol" w:hint="default"/>
        <w:color w:val="auto"/>
        <w:sz w:val="24"/>
        <w:szCs w:val="24"/>
      </w:rPr>
    </w:lvl>
    <w:lvl w:ilvl="1" w:tplc="3B0E1C8C" w:tentative="1">
      <w:start w:val="1"/>
      <w:numFmt w:val="bullet"/>
      <w:lvlText w:val="o"/>
      <w:lvlJc w:val="left"/>
      <w:pPr>
        <w:ind w:left="1440" w:hanging="360"/>
      </w:pPr>
      <w:rPr>
        <w:rFonts w:ascii="Courier New" w:hAnsi="Courier New" w:cs="Courier New" w:hint="default"/>
      </w:rPr>
    </w:lvl>
    <w:lvl w:ilvl="2" w:tplc="9CE2F814" w:tentative="1">
      <w:start w:val="1"/>
      <w:numFmt w:val="bullet"/>
      <w:lvlText w:val=""/>
      <w:lvlJc w:val="left"/>
      <w:pPr>
        <w:ind w:left="2160" w:hanging="360"/>
      </w:pPr>
      <w:rPr>
        <w:rFonts w:ascii="Wingdings" w:hAnsi="Wingdings" w:hint="default"/>
      </w:rPr>
    </w:lvl>
    <w:lvl w:ilvl="3" w:tplc="C15EE0E8" w:tentative="1">
      <w:start w:val="1"/>
      <w:numFmt w:val="bullet"/>
      <w:lvlText w:val=""/>
      <w:lvlJc w:val="left"/>
      <w:pPr>
        <w:ind w:left="2880" w:hanging="360"/>
      </w:pPr>
      <w:rPr>
        <w:rFonts w:ascii="Symbol" w:hAnsi="Symbol" w:hint="default"/>
      </w:rPr>
    </w:lvl>
    <w:lvl w:ilvl="4" w:tplc="C1660B7C" w:tentative="1">
      <w:start w:val="1"/>
      <w:numFmt w:val="bullet"/>
      <w:lvlText w:val="o"/>
      <w:lvlJc w:val="left"/>
      <w:pPr>
        <w:ind w:left="3600" w:hanging="360"/>
      </w:pPr>
      <w:rPr>
        <w:rFonts w:ascii="Courier New" w:hAnsi="Courier New" w:cs="Courier New" w:hint="default"/>
      </w:rPr>
    </w:lvl>
    <w:lvl w:ilvl="5" w:tplc="DE121376" w:tentative="1">
      <w:start w:val="1"/>
      <w:numFmt w:val="bullet"/>
      <w:lvlText w:val=""/>
      <w:lvlJc w:val="left"/>
      <w:pPr>
        <w:ind w:left="4320" w:hanging="360"/>
      </w:pPr>
      <w:rPr>
        <w:rFonts w:ascii="Wingdings" w:hAnsi="Wingdings" w:hint="default"/>
      </w:rPr>
    </w:lvl>
    <w:lvl w:ilvl="6" w:tplc="15C23AA6" w:tentative="1">
      <w:start w:val="1"/>
      <w:numFmt w:val="bullet"/>
      <w:lvlText w:val=""/>
      <w:lvlJc w:val="left"/>
      <w:pPr>
        <w:ind w:left="5040" w:hanging="360"/>
      </w:pPr>
      <w:rPr>
        <w:rFonts w:ascii="Symbol" w:hAnsi="Symbol" w:hint="default"/>
      </w:rPr>
    </w:lvl>
    <w:lvl w:ilvl="7" w:tplc="7624CC78" w:tentative="1">
      <w:start w:val="1"/>
      <w:numFmt w:val="bullet"/>
      <w:lvlText w:val="o"/>
      <w:lvlJc w:val="left"/>
      <w:pPr>
        <w:ind w:left="5760" w:hanging="360"/>
      </w:pPr>
      <w:rPr>
        <w:rFonts w:ascii="Courier New" w:hAnsi="Courier New" w:cs="Courier New" w:hint="default"/>
      </w:rPr>
    </w:lvl>
    <w:lvl w:ilvl="8" w:tplc="A0FC8E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6D6113E">
      <w:start w:val="1"/>
      <w:numFmt w:val="lowerRoman"/>
      <w:lvlText w:val="(%1)"/>
      <w:lvlJc w:val="left"/>
      <w:pPr>
        <w:ind w:left="1080" w:hanging="720"/>
      </w:pPr>
      <w:rPr>
        <w:rFonts w:hint="default"/>
      </w:rPr>
    </w:lvl>
    <w:lvl w:ilvl="1" w:tplc="DAEC52B8" w:tentative="1">
      <w:start w:val="1"/>
      <w:numFmt w:val="lowerLetter"/>
      <w:lvlText w:val="%2."/>
      <w:lvlJc w:val="left"/>
      <w:pPr>
        <w:ind w:left="1440" w:hanging="360"/>
      </w:pPr>
    </w:lvl>
    <w:lvl w:ilvl="2" w:tplc="E912FB24" w:tentative="1">
      <w:start w:val="1"/>
      <w:numFmt w:val="lowerRoman"/>
      <w:lvlText w:val="%3."/>
      <w:lvlJc w:val="right"/>
      <w:pPr>
        <w:ind w:left="2160" w:hanging="180"/>
      </w:pPr>
    </w:lvl>
    <w:lvl w:ilvl="3" w:tplc="2C287C1E" w:tentative="1">
      <w:start w:val="1"/>
      <w:numFmt w:val="decimal"/>
      <w:lvlText w:val="%4."/>
      <w:lvlJc w:val="left"/>
      <w:pPr>
        <w:ind w:left="2880" w:hanging="360"/>
      </w:pPr>
    </w:lvl>
    <w:lvl w:ilvl="4" w:tplc="1DA80F8E" w:tentative="1">
      <w:start w:val="1"/>
      <w:numFmt w:val="lowerLetter"/>
      <w:lvlText w:val="%5."/>
      <w:lvlJc w:val="left"/>
      <w:pPr>
        <w:ind w:left="3600" w:hanging="360"/>
      </w:pPr>
    </w:lvl>
    <w:lvl w:ilvl="5" w:tplc="21844F90" w:tentative="1">
      <w:start w:val="1"/>
      <w:numFmt w:val="lowerRoman"/>
      <w:lvlText w:val="%6."/>
      <w:lvlJc w:val="right"/>
      <w:pPr>
        <w:ind w:left="4320" w:hanging="180"/>
      </w:pPr>
    </w:lvl>
    <w:lvl w:ilvl="6" w:tplc="D3063DB0" w:tentative="1">
      <w:start w:val="1"/>
      <w:numFmt w:val="decimal"/>
      <w:lvlText w:val="%7."/>
      <w:lvlJc w:val="left"/>
      <w:pPr>
        <w:ind w:left="5040" w:hanging="360"/>
      </w:pPr>
    </w:lvl>
    <w:lvl w:ilvl="7" w:tplc="0DDE6910" w:tentative="1">
      <w:start w:val="1"/>
      <w:numFmt w:val="lowerLetter"/>
      <w:lvlText w:val="%8."/>
      <w:lvlJc w:val="left"/>
      <w:pPr>
        <w:ind w:left="5760" w:hanging="360"/>
      </w:pPr>
    </w:lvl>
    <w:lvl w:ilvl="8" w:tplc="E6F259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DEB36A">
      <w:start w:val="1"/>
      <w:numFmt w:val="lowerRoman"/>
      <w:lvlText w:val="(%1)"/>
      <w:lvlJc w:val="left"/>
      <w:pPr>
        <w:ind w:left="1080" w:hanging="720"/>
      </w:pPr>
      <w:rPr>
        <w:rFonts w:hint="default"/>
      </w:rPr>
    </w:lvl>
    <w:lvl w:ilvl="1" w:tplc="60DEA19E" w:tentative="1">
      <w:start w:val="1"/>
      <w:numFmt w:val="lowerLetter"/>
      <w:lvlText w:val="%2."/>
      <w:lvlJc w:val="left"/>
      <w:pPr>
        <w:ind w:left="1440" w:hanging="360"/>
      </w:pPr>
    </w:lvl>
    <w:lvl w:ilvl="2" w:tplc="9C5049B4" w:tentative="1">
      <w:start w:val="1"/>
      <w:numFmt w:val="lowerRoman"/>
      <w:lvlText w:val="%3."/>
      <w:lvlJc w:val="right"/>
      <w:pPr>
        <w:ind w:left="2160" w:hanging="180"/>
      </w:pPr>
    </w:lvl>
    <w:lvl w:ilvl="3" w:tplc="EDB845DA" w:tentative="1">
      <w:start w:val="1"/>
      <w:numFmt w:val="decimal"/>
      <w:lvlText w:val="%4."/>
      <w:lvlJc w:val="left"/>
      <w:pPr>
        <w:ind w:left="2880" w:hanging="360"/>
      </w:pPr>
    </w:lvl>
    <w:lvl w:ilvl="4" w:tplc="3B26A91A" w:tentative="1">
      <w:start w:val="1"/>
      <w:numFmt w:val="lowerLetter"/>
      <w:lvlText w:val="%5."/>
      <w:lvlJc w:val="left"/>
      <w:pPr>
        <w:ind w:left="3600" w:hanging="360"/>
      </w:pPr>
    </w:lvl>
    <w:lvl w:ilvl="5" w:tplc="C25271AE" w:tentative="1">
      <w:start w:val="1"/>
      <w:numFmt w:val="lowerRoman"/>
      <w:lvlText w:val="%6."/>
      <w:lvlJc w:val="right"/>
      <w:pPr>
        <w:ind w:left="4320" w:hanging="180"/>
      </w:pPr>
    </w:lvl>
    <w:lvl w:ilvl="6" w:tplc="7DB40516" w:tentative="1">
      <w:start w:val="1"/>
      <w:numFmt w:val="decimal"/>
      <w:lvlText w:val="%7."/>
      <w:lvlJc w:val="left"/>
      <w:pPr>
        <w:ind w:left="5040" w:hanging="360"/>
      </w:pPr>
    </w:lvl>
    <w:lvl w:ilvl="7" w:tplc="628E68A0" w:tentative="1">
      <w:start w:val="1"/>
      <w:numFmt w:val="lowerLetter"/>
      <w:lvlText w:val="%8."/>
      <w:lvlJc w:val="left"/>
      <w:pPr>
        <w:ind w:left="5760" w:hanging="360"/>
      </w:pPr>
    </w:lvl>
    <w:lvl w:ilvl="8" w:tplc="5BC059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F82FD82">
      <w:start w:val="1"/>
      <w:numFmt w:val="lowerRoman"/>
      <w:lvlText w:val="(%1)"/>
      <w:lvlJc w:val="left"/>
      <w:pPr>
        <w:ind w:left="1080" w:hanging="720"/>
      </w:pPr>
      <w:rPr>
        <w:rFonts w:hint="default"/>
      </w:rPr>
    </w:lvl>
    <w:lvl w:ilvl="1" w:tplc="EF0AFF30" w:tentative="1">
      <w:start w:val="1"/>
      <w:numFmt w:val="lowerLetter"/>
      <w:lvlText w:val="%2."/>
      <w:lvlJc w:val="left"/>
      <w:pPr>
        <w:ind w:left="1440" w:hanging="360"/>
      </w:pPr>
    </w:lvl>
    <w:lvl w:ilvl="2" w:tplc="68FE43E0" w:tentative="1">
      <w:start w:val="1"/>
      <w:numFmt w:val="lowerRoman"/>
      <w:lvlText w:val="%3."/>
      <w:lvlJc w:val="right"/>
      <w:pPr>
        <w:ind w:left="2160" w:hanging="180"/>
      </w:pPr>
    </w:lvl>
    <w:lvl w:ilvl="3" w:tplc="3B56DC8C" w:tentative="1">
      <w:start w:val="1"/>
      <w:numFmt w:val="decimal"/>
      <w:lvlText w:val="%4."/>
      <w:lvlJc w:val="left"/>
      <w:pPr>
        <w:ind w:left="2880" w:hanging="360"/>
      </w:pPr>
    </w:lvl>
    <w:lvl w:ilvl="4" w:tplc="7E26060E" w:tentative="1">
      <w:start w:val="1"/>
      <w:numFmt w:val="lowerLetter"/>
      <w:lvlText w:val="%5."/>
      <w:lvlJc w:val="left"/>
      <w:pPr>
        <w:ind w:left="3600" w:hanging="360"/>
      </w:pPr>
    </w:lvl>
    <w:lvl w:ilvl="5" w:tplc="99DAEE2E" w:tentative="1">
      <w:start w:val="1"/>
      <w:numFmt w:val="lowerRoman"/>
      <w:lvlText w:val="%6."/>
      <w:lvlJc w:val="right"/>
      <w:pPr>
        <w:ind w:left="4320" w:hanging="180"/>
      </w:pPr>
    </w:lvl>
    <w:lvl w:ilvl="6" w:tplc="1FD231A4" w:tentative="1">
      <w:start w:val="1"/>
      <w:numFmt w:val="decimal"/>
      <w:lvlText w:val="%7."/>
      <w:lvlJc w:val="left"/>
      <w:pPr>
        <w:ind w:left="5040" w:hanging="360"/>
      </w:pPr>
    </w:lvl>
    <w:lvl w:ilvl="7" w:tplc="D5DA9728" w:tentative="1">
      <w:start w:val="1"/>
      <w:numFmt w:val="lowerLetter"/>
      <w:lvlText w:val="%8."/>
      <w:lvlJc w:val="left"/>
      <w:pPr>
        <w:ind w:left="5760" w:hanging="360"/>
      </w:pPr>
    </w:lvl>
    <w:lvl w:ilvl="8" w:tplc="7D64CB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ED6F314">
      <w:start w:val="1"/>
      <w:numFmt w:val="lowerRoman"/>
      <w:lvlText w:val="(%1)"/>
      <w:lvlJc w:val="left"/>
      <w:pPr>
        <w:ind w:left="1080" w:hanging="720"/>
      </w:pPr>
      <w:rPr>
        <w:rFonts w:hint="default"/>
      </w:rPr>
    </w:lvl>
    <w:lvl w:ilvl="1" w:tplc="F68AC4F0" w:tentative="1">
      <w:start w:val="1"/>
      <w:numFmt w:val="lowerLetter"/>
      <w:lvlText w:val="%2."/>
      <w:lvlJc w:val="left"/>
      <w:pPr>
        <w:ind w:left="1440" w:hanging="360"/>
      </w:pPr>
    </w:lvl>
    <w:lvl w:ilvl="2" w:tplc="9F48151C" w:tentative="1">
      <w:start w:val="1"/>
      <w:numFmt w:val="lowerRoman"/>
      <w:lvlText w:val="%3."/>
      <w:lvlJc w:val="right"/>
      <w:pPr>
        <w:ind w:left="2160" w:hanging="180"/>
      </w:pPr>
    </w:lvl>
    <w:lvl w:ilvl="3" w:tplc="1C5A1C9C" w:tentative="1">
      <w:start w:val="1"/>
      <w:numFmt w:val="decimal"/>
      <w:lvlText w:val="%4."/>
      <w:lvlJc w:val="left"/>
      <w:pPr>
        <w:ind w:left="2880" w:hanging="360"/>
      </w:pPr>
    </w:lvl>
    <w:lvl w:ilvl="4" w:tplc="DCFC5E56" w:tentative="1">
      <w:start w:val="1"/>
      <w:numFmt w:val="lowerLetter"/>
      <w:lvlText w:val="%5."/>
      <w:lvlJc w:val="left"/>
      <w:pPr>
        <w:ind w:left="3600" w:hanging="360"/>
      </w:pPr>
    </w:lvl>
    <w:lvl w:ilvl="5" w:tplc="86F61D9C" w:tentative="1">
      <w:start w:val="1"/>
      <w:numFmt w:val="lowerRoman"/>
      <w:lvlText w:val="%6."/>
      <w:lvlJc w:val="right"/>
      <w:pPr>
        <w:ind w:left="4320" w:hanging="180"/>
      </w:pPr>
    </w:lvl>
    <w:lvl w:ilvl="6" w:tplc="604A71DA" w:tentative="1">
      <w:start w:val="1"/>
      <w:numFmt w:val="decimal"/>
      <w:lvlText w:val="%7."/>
      <w:lvlJc w:val="left"/>
      <w:pPr>
        <w:ind w:left="5040" w:hanging="360"/>
      </w:pPr>
    </w:lvl>
    <w:lvl w:ilvl="7" w:tplc="3E68A16E" w:tentative="1">
      <w:start w:val="1"/>
      <w:numFmt w:val="lowerLetter"/>
      <w:lvlText w:val="%8."/>
      <w:lvlJc w:val="left"/>
      <w:pPr>
        <w:ind w:left="5760" w:hanging="360"/>
      </w:pPr>
    </w:lvl>
    <w:lvl w:ilvl="8" w:tplc="9FA06F9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56E6B9C">
      <w:start w:val="1"/>
      <w:numFmt w:val="lowerRoman"/>
      <w:lvlText w:val="(%1)"/>
      <w:lvlJc w:val="left"/>
      <w:pPr>
        <w:ind w:left="1080" w:hanging="720"/>
      </w:pPr>
      <w:rPr>
        <w:rFonts w:hint="default"/>
      </w:rPr>
    </w:lvl>
    <w:lvl w:ilvl="1" w:tplc="98FEF170" w:tentative="1">
      <w:start w:val="1"/>
      <w:numFmt w:val="lowerLetter"/>
      <w:lvlText w:val="%2."/>
      <w:lvlJc w:val="left"/>
      <w:pPr>
        <w:ind w:left="1440" w:hanging="360"/>
      </w:pPr>
    </w:lvl>
    <w:lvl w:ilvl="2" w:tplc="1116C496" w:tentative="1">
      <w:start w:val="1"/>
      <w:numFmt w:val="lowerRoman"/>
      <w:lvlText w:val="%3."/>
      <w:lvlJc w:val="right"/>
      <w:pPr>
        <w:ind w:left="2160" w:hanging="180"/>
      </w:pPr>
    </w:lvl>
    <w:lvl w:ilvl="3" w:tplc="53A422AC" w:tentative="1">
      <w:start w:val="1"/>
      <w:numFmt w:val="decimal"/>
      <w:lvlText w:val="%4."/>
      <w:lvlJc w:val="left"/>
      <w:pPr>
        <w:ind w:left="2880" w:hanging="360"/>
      </w:pPr>
    </w:lvl>
    <w:lvl w:ilvl="4" w:tplc="81FC4924" w:tentative="1">
      <w:start w:val="1"/>
      <w:numFmt w:val="lowerLetter"/>
      <w:lvlText w:val="%5."/>
      <w:lvlJc w:val="left"/>
      <w:pPr>
        <w:ind w:left="3600" w:hanging="360"/>
      </w:pPr>
    </w:lvl>
    <w:lvl w:ilvl="5" w:tplc="80B40DDC" w:tentative="1">
      <w:start w:val="1"/>
      <w:numFmt w:val="lowerRoman"/>
      <w:lvlText w:val="%6."/>
      <w:lvlJc w:val="right"/>
      <w:pPr>
        <w:ind w:left="4320" w:hanging="180"/>
      </w:pPr>
    </w:lvl>
    <w:lvl w:ilvl="6" w:tplc="1C2E4FFE" w:tentative="1">
      <w:start w:val="1"/>
      <w:numFmt w:val="decimal"/>
      <w:lvlText w:val="%7."/>
      <w:lvlJc w:val="left"/>
      <w:pPr>
        <w:ind w:left="5040" w:hanging="360"/>
      </w:pPr>
    </w:lvl>
    <w:lvl w:ilvl="7" w:tplc="14EE5A24" w:tentative="1">
      <w:start w:val="1"/>
      <w:numFmt w:val="lowerLetter"/>
      <w:lvlText w:val="%8."/>
      <w:lvlJc w:val="left"/>
      <w:pPr>
        <w:ind w:left="5760" w:hanging="360"/>
      </w:pPr>
    </w:lvl>
    <w:lvl w:ilvl="8" w:tplc="A90241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38AE096">
      <w:start w:val="1"/>
      <w:numFmt w:val="lowerRoman"/>
      <w:lvlText w:val="(%1)"/>
      <w:lvlJc w:val="left"/>
      <w:pPr>
        <w:ind w:left="1080" w:hanging="720"/>
      </w:pPr>
      <w:rPr>
        <w:rFonts w:hint="default"/>
      </w:rPr>
    </w:lvl>
    <w:lvl w:ilvl="1" w:tplc="7CA8C31A" w:tentative="1">
      <w:start w:val="1"/>
      <w:numFmt w:val="lowerLetter"/>
      <w:lvlText w:val="%2."/>
      <w:lvlJc w:val="left"/>
      <w:pPr>
        <w:ind w:left="1440" w:hanging="360"/>
      </w:pPr>
    </w:lvl>
    <w:lvl w:ilvl="2" w:tplc="6FB85944" w:tentative="1">
      <w:start w:val="1"/>
      <w:numFmt w:val="lowerRoman"/>
      <w:lvlText w:val="%3."/>
      <w:lvlJc w:val="right"/>
      <w:pPr>
        <w:ind w:left="2160" w:hanging="180"/>
      </w:pPr>
    </w:lvl>
    <w:lvl w:ilvl="3" w:tplc="0590B784" w:tentative="1">
      <w:start w:val="1"/>
      <w:numFmt w:val="decimal"/>
      <w:lvlText w:val="%4."/>
      <w:lvlJc w:val="left"/>
      <w:pPr>
        <w:ind w:left="2880" w:hanging="360"/>
      </w:pPr>
    </w:lvl>
    <w:lvl w:ilvl="4" w:tplc="D7B4C394" w:tentative="1">
      <w:start w:val="1"/>
      <w:numFmt w:val="lowerLetter"/>
      <w:lvlText w:val="%5."/>
      <w:lvlJc w:val="left"/>
      <w:pPr>
        <w:ind w:left="3600" w:hanging="360"/>
      </w:pPr>
    </w:lvl>
    <w:lvl w:ilvl="5" w:tplc="BB042A3C" w:tentative="1">
      <w:start w:val="1"/>
      <w:numFmt w:val="lowerRoman"/>
      <w:lvlText w:val="%6."/>
      <w:lvlJc w:val="right"/>
      <w:pPr>
        <w:ind w:left="4320" w:hanging="180"/>
      </w:pPr>
    </w:lvl>
    <w:lvl w:ilvl="6" w:tplc="AAC622FC" w:tentative="1">
      <w:start w:val="1"/>
      <w:numFmt w:val="decimal"/>
      <w:lvlText w:val="%7."/>
      <w:lvlJc w:val="left"/>
      <w:pPr>
        <w:ind w:left="5040" w:hanging="360"/>
      </w:pPr>
    </w:lvl>
    <w:lvl w:ilvl="7" w:tplc="9E1C1278" w:tentative="1">
      <w:start w:val="1"/>
      <w:numFmt w:val="lowerLetter"/>
      <w:lvlText w:val="%8."/>
      <w:lvlJc w:val="left"/>
      <w:pPr>
        <w:ind w:left="5760" w:hanging="360"/>
      </w:pPr>
    </w:lvl>
    <w:lvl w:ilvl="8" w:tplc="C4B27C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4717530">
    <w:abstractNumId w:val="11"/>
  </w:num>
  <w:num w:numId="2" w16cid:durableId="2111469639">
    <w:abstractNumId w:val="4"/>
  </w:num>
  <w:num w:numId="3" w16cid:durableId="1323316097">
    <w:abstractNumId w:val="2"/>
  </w:num>
  <w:num w:numId="4" w16cid:durableId="440223467">
    <w:abstractNumId w:val="7"/>
  </w:num>
  <w:num w:numId="5" w16cid:durableId="544685584">
    <w:abstractNumId w:val="6"/>
  </w:num>
  <w:num w:numId="6" w16cid:durableId="729574203">
    <w:abstractNumId w:val="1"/>
  </w:num>
  <w:num w:numId="7" w16cid:durableId="1974822857">
    <w:abstractNumId w:val="9"/>
  </w:num>
  <w:num w:numId="8" w16cid:durableId="2043749860">
    <w:abstractNumId w:val="5"/>
  </w:num>
  <w:num w:numId="9" w16cid:durableId="1931233025">
    <w:abstractNumId w:val="8"/>
  </w:num>
  <w:num w:numId="10" w16cid:durableId="81073559">
    <w:abstractNumId w:val="3"/>
  </w:num>
  <w:num w:numId="11" w16cid:durableId="2044596705">
    <w:abstractNumId w:val="10"/>
  </w:num>
  <w:num w:numId="12" w16cid:durableId="1847405259">
    <w:abstractNumId w:val="0"/>
  </w:num>
  <w:num w:numId="13" w16cid:durableId="1908372766">
    <w:abstractNumId w:val="11"/>
  </w:num>
  <w:num w:numId="14" w16cid:durableId="1811556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FBB"/>
    <w:rsid w:val="00005780"/>
    <w:rsid w:val="00007C2A"/>
    <w:rsid w:val="00017D99"/>
    <w:rsid w:val="00023109"/>
    <w:rsid w:val="00041CC7"/>
    <w:rsid w:val="00067F02"/>
    <w:rsid w:val="000A53A5"/>
    <w:rsid w:val="000F7F4A"/>
    <w:rsid w:val="001154EE"/>
    <w:rsid w:val="00127FE7"/>
    <w:rsid w:val="00150B2F"/>
    <w:rsid w:val="001A160E"/>
    <w:rsid w:val="001D2191"/>
    <w:rsid w:val="002A073D"/>
    <w:rsid w:val="002B0901"/>
    <w:rsid w:val="002D02A4"/>
    <w:rsid w:val="002E31E6"/>
    <w:rsid w:val="002E744C"/>
    <w:rsid w:val="002F1A76"/>
    <w:rsid w:val="00333F21"/>
    <w:rsid w:val="0036645C"/>
    <w:rsid w:val="00377551"/>
    <w:rsid w:val="00382041"/>
    <w:rsid w:val="004036EC"/>
    <w:rsid w:val="00417C57"/>
    <w:rsid w:val="004A7C3A"/>
    <w:rsid w:val="004C757A"/>
    <w:rsid w:val="005762B3"/>
    <w:rsid w:val="006060A8"/>
    <w:rsid w:val="006930E1"/>
    <w:rsid w:val="00701826"/>
    <w:rsid w:val="00763E8C"/>
    <w:rsid w:val="007762B5"/>
    <w:rsid w:val="0078461B"/>
    <w:rsid w:val="007A2145"/>
    <w:rsid w:val="007A798A"/>
    <w:rsid w:val="007B24D7"/>
    <w:rsid w:val="007C019B"/>
    <w:rsid w:val="007F33DD"/>
    <w:rsid w:val="00806472"/>
    <w:rsid w:val="00824854"/>
    <w:rsid w:val="008465A2"/>
    <w:rsid w:val="00875F9B"/>
    <w:rsid w:val="008A35C1"/>
    <w:rsid w:val="008D41DB"/>
    <w:rsid w:val="008D7678"/>
    <w:rsid w:val="00911FBB"/>
    <w:rsid w:val="009330FA"/>
    <w:rsid w:val="00964C06"/>
    <w:rsid w:val="009715AA"/>
    <w:rsid w:val="009760F9"/>
    <w:rsid w:val="009A3B19"/>
    <w:rsid w:val="009B1B61"/>
    <w:rsid w:val="00A126E6"/>
    <w:rsid w:val="00A40DFD"/>
    <w:rsid w:val="00A519F8"/>
    <w:rsid w:val="00A57938"/>
    <w:rsid w:val="00AF48FC"/>
    <w:rsid w:val="00B13993"/>
    <w:rsid w:val="00B14A45"/>
    <w:rsid w:val="00BB40BE"/>
    <w:rsid w:val="00C1163C"/>
    <w:rsid w:val="00C53C9A"/>
    <w:rsid w:val="00C56DB1"/>
    <w:rsid w:val="00CE26CC"/>
    <w:rsid w:val="00CE61B1"/>
    <w:rsid w:val="00D05894"/>
    <w:rsid w:val="00D268E3"/>
    <w:rsid w:val="00D47049"/>
    <w:rsid w:val="00D73755"/>
    <w:rsid w:val="00D925A4"/>
    <w:rsid w:val="00DB4CBB"/>
    <w:rsid w:val="00DC1436"/>
    <w:rsid w:val="00DE4E9E"/>
    <w:rsid w:val="00DF1326"/>
    <w:rsid w:val="00E12A65"/>
    <w:rsid w:val="00EB4A69"/>
    <w:rsid w:val="00EE7CEB"/>
    <w:rsid w:val="00F3628F"/>
    <w:rsid w:val="00F425DA"/>
    <w:rsid w:val="00F47634"/>
    <w:rsid w:val="00FB154D"/>
    <w:rsid w:val="00FC32AF"/>
    <w:rsid w:val="00FF4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F105A"/>
  <w15:docId w15:val="{310DF23B-2A23-4A2C-A9BA-125A79BD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323B6" w:rsidRDefault="00F2269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323B6" w:rsidRDefault="00F2269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323B6" w:rsidRDefault="00F2269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A5C42" w:rsidRDefault="00F2269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A5C42" w:rsidRDefault="00F2269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A5C42" w:rsidRDefault="00F2269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A5C42" w:rsidRDefault="00F2269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A5C42" w:rsidRDefault="00F2269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A5C42" w:rsidRDefault="00F2269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A5C42" w:rsidRDefault="00F2269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A5C42" w:rsidRDefault="00F2269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A5C42" w:rsidRDefault="00F2269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A5C42" w:rsidRDefault="00F2269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A5C42" w:rsidRDefault="00F2269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A5C42" w:rsidRDefault="00F2269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A5C42" w:rsidRDefault="00F2269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A5C42" w:rsidRDefault="00F2269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A5C42" w:rsidRDefault="00F2269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A5C42" w:rsidRDefault="00F2269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A5C42" w:rsidRDefault="00F2269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A5C42" w:rsidRDefault="00F2269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A5C42" w:rsidRDefault="00F2269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A5C42" w:rsidRDefault="00F2269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A5C42" w:rsidRDefault="00F2269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A5C42" w:rsidRDefault="00F2269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A5C42" w:rsidRDefault="00F2269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A5C42" w:rsidRDefault="00F2269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A5C42" w:rsidRDefault="00F2269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A5C42" w:rsidRDefault="00F2269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A5C42" w:rsidRDefault="00F2269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A5C42" w:rsidRDefault="00F2269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A5C42" w:rsidRDefault="00F2269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A5C42" w:rsidRDefault="00F2269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A5C42" w:rsidRDefault="00F2269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A5C42" w:rsidRDefault="00F2269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A5C42" w:rsidRDefault="00F2269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A5C42" w:rsidRDefault="00F2269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A5C42" w:rsidRDefault="00F2269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A5C42" w:rsidRDefault="00F2269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A5C42" w:rsidRDefault="00F2269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A5C42" w:rsidRDefault="00F2269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A5C42" w:rsidRDefault="00F2269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A5C42" w:rsidRDefault="00F2269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A5C42" w:rsidRDefault="00F2269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A5C42" w:rsidRDefault="00F2269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A5C42" w:rsidRDefault="00F2269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A5C42" w:rsidRDefault="00F2269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A5C42" w:rsidRDefault="00F2269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A5C42" w:rsidRDefault="00F2269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A5C42" w:rsidRDefault="00F2269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A5C42" w:rsidRDefault="00F2269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5C42"/>
    <w:rsid w:val="0012534B"/>
    <w:rsid w:val="002A5C42"/>
    <w:rsid w:val="004C21EF"/>
    <w:rsid w:val="00DA5166"/>
    <w:rsid w:val="00E323B6"/>
    <w:rsid w:val="00F22692"/>
    <w:rsid w:val="00F25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4498</Words>
  <Characters>25640</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2024-02-20T03:37:00Z</dcterms:created>
  <dcterms:modified xsi:type="dcterms:W3CDTF">2024-02-20T03:37:00Z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