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AF031" w14:textId="77777777" w:rsidR="00E47E41" w:rsidRPr="002C3EBF" w:rsidRDefault="00E47E41" w:rsidP="00E47E4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5AF16D" wp14:editId="605AF1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611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5AF032" w14:textId="77777777" w:rsidR="00E47E41" w:rsidRDefault="00E47E41" w:rsidP="00E47E4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5AF033" w14:textId="77777777" w:rsidR="00E47E41" w:rsidRDefault="00E47E41" w:rsidP="00E47E4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5AF034" w14:textId="77777777" w:rsidR="00E47E41" w:rsidRPr="002C3EBF" w:rsidRDefault="00E47E41" w:rsidP="00E47E4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374C5" w14:paraId="605AF037" w14:textId="77777777" w:rsidTr="00C374C5">
        <w:tc>
          <w:tcPr>
            <w:cnfStyle w:val="001000000000" w:firstRow="0" w:lastRow="0" w:firstColumn="1" w:lastColumn="0" w:oddVBand="0" w:evenVBand="0" w:oddHBand="0" w:evenHBand="0" w:firstRowFirstColumn="0" w:firstRowLastColumn="0" w:lastRowFirstColumn="0" w:lastRowLastColumn="0"/>
            <w:tcW w:w="3227" w:type="dxa"/>
          </w:tcPr>
          <w:p w14:paraId="605AF035" w14:textId="77777777" w:rsidR="00E47E41" w:rsidRPr="00996FAF" w:rsidRDefault="00E47E41" w:rsidP="00E47E4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5AF036" w14:textId="77777777" w:rsidR="00E47E41" w:rsidRPr="00996FAF" w:rsidRDefault="00E47E41" w:rsidP="00E47E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Yackandandah Health Residential Aged Care</w:t>
            </w:r>
          </w:p>
        </w:tc>
      </w:tr>
      <w:tr w:rsidR="00C374C5" w14:paraId="605AF03A"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AF038" w14:textId="77777777" w:rsidR="00E47E41" w:rsidRPr="00996FAF" w:rsidRDefault="00E47E41" w:rsidP="00E47E4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5AF039" w14:textId="77777777" w:rsidR="00E47E41" w:rsidRPr="00996FAF" w:rsidRDefault="00E47E41" w:rsidP="00E47E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Isaacs Avenue</w:t>
            </w:r>
            <w:r w:rsidRPr="00602258">
              <w:rPr>
                <w:rFonts w:ascii="Arial" w:hAnsi="Arial" w:cs="Arial"/>
                <w:color w:val="auto"/>
              </w:rPr>
              <w:t xml:space="preserve"> YACKANDANDAH ACT 3749</w:t>
            </w:r>
          </w:p>
        </w:tc>
      </w:tr>
      <w:tr w:rsidR="00C374C5" w14:paraId="605AF03D" w14:textId="77777777" w:rsidTr="00C374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AF03B" w14:textId="77777777" w:rsidR="00E47E41" w:rsidRPr="00996FAF" w:rsidRDefault="00E47E41" w:rsidP="00E47E4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5AF03C" w14:textId="77777777" w:rsidR="00E47E41" w:rsidRPr="00996FAF" w:rsidRDefault="00E47E41" w:rsidP="00E47E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3209</w:t>
            </w:r>
          </w:p>
        </w:tc>
      </w:tr>
      <w:tr w:rsidR="00C374C5" w14:paraId="605AF040"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AF03E" w14:textId="77777777" w:rsidR="00E47E41" w:rsidRPr="00996FAF" w:rsidRDefault="00E47E41" w:rsidP="00E47E4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5AF03F" w14:textId="77777777" w:rsidR="00E47E41" w:rsidRPr="00996FAF" w:rsidRDefault="00E47E41" w:rsidP="00E47E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Yackandandah Bush Nursing Hospital Inc</w:t>
            </w:r>
          </w:p>
        </w:tc>
      </w:tr>
      <w:tr w:rsidR="00C374C5" w14:paraId="605AF043" w14:textId="77777777" w:rsidTr="00C374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AF041" w14:textId="77777777" w:rsidR="00E47E41" w:rsidRPr="00996FAF" w:rsidRDefault="00E47E41" w:rsidP="00E47E4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5AF042" w14:textId="77777777" w:rsidR="00E47E41" w:rsidRPr="00996FAF" w:rsidRDefault="00E47E41" w:rsidP="00E47E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374C5" w14:paraId="605AF046"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AF044" w14:textId="77777777" w:rsidR="00E47E41" w:rsidRPr="00996FAF" w:rsidRDefault="00E47E41" w:rsidP="00E47E4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5AF045" w14:textId="77777777" w:rsidR="00E47E41" w:rsidRPr="00996FAF" w:rsidRDefault="00E47E41" w:rsidP="00E47E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13 October 2022</w:t>
            </w:r>
          </w:p>
        </w:tc>
      </w:tr>
      <w:tr w:rsidR="00C374C5" w14:paraId="605AF049" w14:textId="77777777" w:rsidTr="00C374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5AF047" w14:textId="77777777" w:rsidR="00E47E41" w:rsidRPr="00996FAF" w:rsidRDefault="00E47E41" w:rsidP="00E47E4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5AF048" w14:textId="316DD07C" w:rsidR="00E47E41" w:rsidRPr="00996FAF" w:rsidRDefault="0089497A" w:rsidP="00E47E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7E72">
              <w:rPr>
                <w:rFonts w:ascii="Arial" w:hAnsi="Arial" w:cs="Arial"/>
              </w:rPr>
              <w:t>21</w:t>
            </w:r>
            <w:r w:rsidR="00167E72" w:rsidRPr="00167E72">
              <w:rPr>
                <w:rFonts w:ascii="Arial" w:hAnsi="Arial" w:cs="Arial"/>
              </w:rPr>
              <w:t xml:space="preserve"> November 2022</w:t>
            </w:r>
          </w:p>
        </w:tc>
      </w:tr>
    </w:tbl>
    <w:bookmarkEnd w:id="0"/>
    <w:p w14:paraId="605AF04A" w14:textId="77777777" w:rsidR="00E47E41" w:rsidRPr="00996FAF" w:rsidRDefault="00E47E41" w:rsidP="00E47E4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5AF04B" w14:textId="77777777" w:rsidR="00E47E41" w:rsidRPr="00996FAF" w:rsidRDefault="00E47E41" w:rsidP="00E47E4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5AF04C" w14:textId="7C55CC1A" w:rsidR="00E47E41" w:rsidRPr="00996FAF" w:rsidRDefault="00E47E41" w:rsidP="00E47E41">
      <w:pPr>
        <w:pStyle w:val="NormalArial"/>
      </w:pPr>
      <w:r w:rsidRPr="00996FAF">
        <w:t xml:space="preserve">This </w:t>
      </w:r>
      <w:r w:rsidRPr="00882CDD">
        <w:rPr>
          <w:shd w:val="clear" w:color="auto" w:fill="FFFFFF" w:themeFill="background1"/>
        </w:rPr>
        <w:t xml:space="preserve">performance report for </w:t>
      </w:r>
      <w:r w:rsidRPr="00882CDD">
        <w:rPr>
          <w:color w:val="auto"/>
          <w:shd w:val="clear" w:color="auto" w:fill="FFFFFF" w:themeFill="background1"/>
        </w:rPr>
        <w:t>Yackandandah Health Residential Aged Care (</w:t>
      </w:r>
      <w:r w:rsidRPr="00882CDD">
        <w:rPr>
          <w:b/>
          <w:color w:val="auto"/>
          <w:shd w:val="clear" w:color="auto" w:fill="FFFFFF" w:themeFill="background1"/>
        </w:rPr>
        <w:t>the service</w:t>
      </w:r>
      <w:r w:rsidRPr="00882CDD">
        <w:rPr>
          <w:color w:val="auto"/>
          <w:shd w:val="clear" w:color="auto" w:fill="FFFFFF" w:themeFill="background1"/>
        </w:rPr>
        <w:t>) has been prepared by</w:t>
      </w:r>
      <w:r w:rsidRPr="00882CDD">
        <w:rPr>
          <w:color w:val="0000FF"/>
          <w:shd w:val="clear" w:color="auto" w:fill="FFFFFF" w:themeFill="background1"/>
        </w:rPr>
        <w:t xml:space="preserve"> </w:t>
      </w:r>
      <w:r w:rsidR="00167E72" w:rsidRPr="00882CDD">
        <w:rPr>
          <w:shd w:val="clear" w:color="auto" w:fill="FFFFFF" w:themeFill="background1"/>
        </w:rPr>
        <w:t>C Spiller</w:t>
      </w:r>
      <w:r w:rsidR="00167E72" w:rsidRPr="00882CDD">
        <w:rPr>
          <w:color w:val="0000FF"/>
          <w:shd w:val="clear" w:color="auto" w:fill="FFFFFF" w:themeFill="background1"/>
        </w:rPr>
        <w:t xml:space="preserve">, </w:t>
      </w:r>
      <w:r w:rsidRPr="00882CDD">
        <w:rPr>
          <w:shd w:val="clear" w:color="auto" w:fill="FFFFFF" w:themeFill="background1"/>
        </w:rPr>
        <w:t>delegate of the Aged Care Quality and Safety Commissioner (Commissioner)</w:t>
      </w:r>
      <w:r w:rsidRPr="00882CDD">
        <w:rPr>
          <w:rStyle w:val="FootnoteReference"/>
          <w:shd w:val="clear" w:color="auto" w:fill="FFFFFF" w:themeFill="background1"/>
        </w:rPr>
        <w:footnoteReference w:id="1"/>
      </w:r>
      <w:r w:rsidRPr="00882CDD">
        <w:rPr>
          <w:shd w:val="clear" w:color="auto" w:fill="FFFFFF" w:themeFill="background1"/>
        </w:rPr>
        <w:t>.</w:t>
      </w:r>
      <w:r w:rsidRPr="00996FAF">
        <w:t xml:space="preserve"> </w:t>
      </w:r>
    </w:p>
    <w:p w14:paraId="605AF04D" w14:textId="77777777" w:rsidR="00E47E41" w:rsidRPr="00996FAF" w:rsidRDefault="00E47E41" w:rsidP="00E47E4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5AF04E" w14:textId="77777777" w:rsidR="00E47E41" w:rsidRPr="00996FAF" w:rsidRDefault="00E47E41" w:rsidP="00E47E41">
      <w:pPr>
        <w:pStyle w:val="NormalArial"/>
      </w:pPr>
      <w:r w:rsidRPr="00996FAF">
        <w:t>The report also specifies any areas in which improvements must be made to ensure the Quality Standards are complied with.</w:t>
      </w:r>
    </w:p>
    <w:p w14:paraId="605AF04F" w14:textId="77777777" w:rsidR="00E47E41" w:rsidRPr="00996FAF" w:rsidRDefault="00E47E41" w:rsidP="00E47E41">
      <w:pPr>
        <w:pStyle w:val="Heading1"/>
        <w:spacing w:before="240" w:after="240" w:line="22" w:lineRule="atLeast"/>
        <w:rPr>
          <w:rFonts w:ascii="Arial" w:hAnsi="Arial" w:cs="Arial"/>
        </w:rPr>
      </w:pPr>
      <w:r w:rsidRPr="00996FAF">
        <w:rPr>
          <w:rFonts w:ascii="Arial" w:hAnsi="Arial" w:cs="Arial"/>
        </w:rPr>
        <w:t>Material relied on</w:t>
      </w:r>
    </w:p>
    <w:p w14:paraId="605AF050" w14:textId="77777777" w:rsidR="00E47E41" w:rsidRPr="00996FAF" w:rsidRDefault="00E47E41" w:rsidP="00E47E41">
      <w:pPr>
        <w:pStyle w:val="NormalArial"/>
      </w:pPr>
      <w:r w:rsidRPr="00996FAF">
        <w:t>The following information has been considered in preparing the performance report:</w:t>
      </w:r>
    </w:p>
    <w:p w14:paraId="605AF051" w14:textId="1C136C05" w:rsidR="00E47E41" w:rsidRPr="00167E72" w:rsidRDefault="00E47E41" w:rsidP="00E47E41">
      <w:pPr>
        <w:pStyle w:val="ListParagraph"/>
        <w:numPr>
          <w:ilvl w:val="0"/>
          <w:numId w:val="2"/>
        </w:numPr>
        <w:spacing w:line="240" w:lineRule="atLeast"/>
        <w:ind w:left="714" w:hanging="357"/>
        <w:contextualSpacing w:val="0"/>
        <w:rPr>
          <w:rFonts w:ascii="Arial" w:hAnsi="Arial" w:cs="Arial"/>
        </w:rPr>
      </w:pPr>
      <w:r w:rsidRPr="00167E72">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605AF052" w14:textId="01789F06" w:rsidR="00E47E41" w:rsidRPr="00996FAF" w:rsidRDefault="00E47E41" w:rsidP="00E47E4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167E72">
        <w:rPr>
          <w:rFonts w:ascii="Arial" w:hAnsi="Arial" w:cs="Arial"/>
        </w:rPr>
        <w:t xml:space="preserve">received </w:t>
      </w:r>
      <w:r w:rsidR="00167E72">
        <w:rPr>
          <w:rFonts w:ascii="Arial" w:hAnsi="Arial" w:cs="Arial"/>
        </w:rPr>
        <w:t xml:space="preserve">on </w:t>
      </w:r>
      <w:r w:rsidR="00167E72" w:rsidRPr="00167E72">
        <w:rPr>
          <w:rFonts w:ascii="Arial" w:hAnsi="Arial" w:cs="Arial"/>
        </w:rPr>
        <w:t>11 November 2022</w:t>
      </w:r>
      <w:r w:rsidRPr="00167E72">
        <w:rPr>
          <w:rFonts w:ascii="Arial" w:hAnsi="Arial" w:cs="Arial"/>
        </w:rPr>
        <w:t xml:space="preserve"> </w:t>
      </w:r>
    </w:p>
    <w:p w14:paraId="605AF055" w14:textId="0B794D4C" w:rsidR="00E47E41" w:rsidRPr="00712752" w:rsidRDefault="00E47E41" w:rsidP="00E47E4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5AF056" w14:textId="77777777" w:rsidR="00E47E41" w:rsidRPr="00996FAF" w:rsidRDefault="00E47E41" w:rsidP="00E47E4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374C5" w14:paraId="605AF059" w14:textId="77777777" w:rsidTr="00C374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5AF057" w14:textId="77777777" w:rsidR="00E47E41" w:rsidRPr="00996FAF" w:rsidRDefault="00E47E41" w:rsidP="00E47E4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5AF058" w14:textId="7A91B3E4" w:rsidR="00E47E41" w:rsidRPr="00996FAF" w:rsidRDefault="00820B4D" w:rsidP="00E47E4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7E72">
                  <w:rPr>
                    <w:rFonts w:ascii="Arial" w:hAnsi="Arial" w:cs="Arial"/>
                  </w:rPr>
                  <w:t>Compliant</w:t>
                </w:r>
              </w:sdtContent>
            </w:sdt>
          </w:p>
        </w:tc>
      </w:tr>
      <w:tr w:rsidR="00C374C5" w14:paraId="605AF05C" w14:textId="77777777" w:rsidTr="00C374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AF05A" w14:textId="77777777" w:rsidR="00E47E41" w:rsidRPr="00996FAF" w:rsidRDefault="00E47E41" w:rsidP="00E47E4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5AF05B" w14:textId="574A2134" w:rsidR="00E47E41" w:rsidRPr="00996FAF" w:rsidRDefault="00820B4D" w:rsidP="00E47E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7E72">
                  <w:rPr>
                    <w:rFonts w:ascii="Arial" w:hAnsi="Arial" w:cs="Arial"/>
                    <w:b/>
                  </w:rPr>
                  <w:t>Compliant</w:t>
                </w:r>
              </w:sdtContent>
            </w:sdt>
            <w:r w:rsidR="00E47E41" w:rsidRPr="00996FAF">
              <w:rPr>
                <w:rFonts w:ascii="Arial" w:hAnsi="Arial" w:cs="Arial"/>
                <w:b/>
              </w:rPr>
              <w:t xml:space="preserve"> </w:t>
            </w:r>
          </w:p>
        </w:tc>
      </w:tr>
      <w:tr w:rsidR="00C374C5" w14:paraId="605AF05F" w14:textId="77777777" w:rsidTr="00C374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AF05D" w14:textId="77777777" w:rsidR="00E47E41" w:rsidRPr="00996FAF" w:rsidRDefault="00E47E41" w:rsidP="00E47E4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5AF05E" w14:textId="648E74BC" w:rsidR="00E47E41" w:rsidRPr="00996FAF" w:rsidRDefault="00820B4D" w:rsidP="00E47E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7E72">
                  <w:rPr>
                    <w:rFonts w:ascii="Arial" w:hAnsi="Arial" w:cs="Arial"/>
                    <w:b/>
                  </w:rPr>
                  <w:t>Compliant</w:t>
                </w:r>
              </w:sdtContent>
            </w:sdt>
            <w:r w:rsidR="00E47E41" w:rsidRPr="00996FAF">
              <w:rPr>
                <w:rFonts w:ascii="Arial" w:hAnsi="Arial" w:cs="Arial"/>
                <w:b/>
              </w:rPr>
              <w:t xml:space="preserve"> </w:t>
            </w:r>
          </w:p>
        </w:tc>
      </w:tr>
      <w:tr w:rsidR="00C374C5" w14:paraId="605AF062" w14:textId="77777777" w:rsidTr="00C374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AF060" w14:textId="77777777" w:rsidR="00E47E41" w:rsidRPr="00996FAF" w:rsidRDefault="00E47E41" w:rsidP="00E47E4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5AF061" w14:textId="3BE72C0D" w:rsidR="00E47E41" w:rsidRPr="00996FAF" w:rsidRDefault="00820B4D" w:rsidP="00E47E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7E72">
                  <w:rPr>
                    <w:rFonts w:ascii="Arial" w:hAnsi="Arial" w:cs="Arial"/>
                    <w:b/>
                  </w:rPr>
                  <w:t>Compliant</w:t>
                </w:r>
              </w:sdtContent>
            </w:sdt>
            <w:r w:rsidR="00E47E41" w:rsidRPr="00996FAF">
              <w:rPr>
                <w:rFonts w:ascii="Arial" w:hAnsi="Arial" w:cs="Arial"/>
                <w:b/>
              </w:rPr>
              <w:t xml:space="preserve"> </w:t>
            </w:r>
          </w:p>
        </w:tc>
      </w:tr>
      <w:tr w:rsidR="00C374C5" w14:paraId="605AF065" w14:textId="77777777" w:rsidTr="00C374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AF063" w14:textId="77777777" w:rsidR="00E47E41" w:rsidRPr="00996FAF" w:rsidRDefault="00E47E41" w:rsidP="00E47E4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05AF064" w14:textId="2832C039" w:rsidR="00E47E41" w:rsidRPr="00996FAF" w:rsidRDefault="00820B4D" w:rsidP="00E47E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7E72">
                  <w:rPr>
                    <w:rFonts w:ascii="Arial" w:hAnsi="Arial" w:cs="Arial"/>
                    <w:b/>
                  </w:rPr>
                  <w:t>Compliant</w:t>
                </w:r>
              </w:sdtContent>
            </w:sdt>
            <w:r w:rsidR="00E47E41" w:rsidRPr="00996FAF">
              <w:rPr>
                <w:rFonts w:ascii="Arial" w:hAnsi="Arial" w:cs="Arial"/>
                <w:b/>
              </w:rPr>
              <w:t xml:space="preserve"> </w:t>
            </w:r>
          </w:p>
        </w:tc>
      </w:tr>
      <w:tr w:rsidR="00C374C5" w14:paraId="605AF068" w14:textId="77777777" w:rsidTr="00C374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AF066" w14:textId="77777777" w:rsidR="00E47E41" w:rsidRPr="00996FAF" w:rsidRDefault="00E47E41" w:rsidP="00E47E4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5AF067" w14:textId="615E79D2" w:rsidR="00E47E41" w:rsidRPr="00996FAF" w:rsidRDefault="00820B4D" w:rsidP="00E47E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7E72">
                  <w:rPr>
                    <w:rFonts w:ascii="Arial" w:hAnsi="Arial" w:cs="Arial"/>
                    <w:b/>
                  </w:rPr>
                  <w:t>Compliant</w:t>
                </w:r>
              </w:sdtContent>
            </w:sdt>
            <w:r w:rsidR="00E47E41" w:rsidRPr="00996FAF">
              <w:rPr>
                <w:rFonts w:ascii="Arial" w:hAnsi="Arial" w:cs="Arial"/>
                <w:b/>
              </w:rPr>
              <w:t xml:space="preserve"> </w:t>
            </w:r>
          </w:p>
        </w:tc>
      </w:tr>
      <w:tr w:rsidR="00C374C5" w14:paraId="605AF06B" w14:textId="77777777" w:rsidTr="00C374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AF069" w14:textId="77777777" w:rsidR="00E47E41" w:rsidRPr="00996FAF" w:rsidRDefault="00E47E41" w:rsidP="00E47E4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5AF06A" w14:textId="0B298883" w:rsidR="00E47E41" w:rsidRPr="00996FAF" w:rsidRDefault="00820B4D" w:rsidP="00E47E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7E72">
                  <w:rPr>
                    <w:rFonts w:ascii="Arial" w:hAnsi="Arial" w:cs="Arial"/>
                    <w:b/>
                  </w:rPr>
                  <w:t>Compliant</w:t>
                </w:r>
              </w:sdtContent>
            </w:sdt>
            <w:r w:rsidR="00E47E41" w:rsidRPr="00996FAF">
              <w:rPr>
                <w:rFonts w:ascii="Arial" w:hAnsi="Arial" w:cs="Arial"/>
                <w:b/>
              </w:rPr>
              <w:t xml:space="preserve"> </w:t>
            </w:r>
          </w:p>
        </w:tc>
      </w:tr>
      <w:tr w:rsidR="00C374C5" w14:paraId="605AF06E" w14:textId="77777777" w:rsidTr="00C374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AF06C" w14:textId="77777777" w:rsidR="00E47E41" w:rsidRPr="00996FAF" w:rsidRDefault="00E47E41" w:rsidP="00E47E4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5AF06D" w14:textId="2927DE90" w:rsidR="00E47E41" w:rsidRPr="00996FAF" w:rsidRDefault="00820B4D" w:rsidP="00E47E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7E72">
                  <w:rPr>
                    <w:rFonts w:ascii="Arial" w:hAnsi="Arial" w:cs="Arial"/>
                    <w:b/>
                  </w:rPr>
                  <w:t>Compliant</w:t>
                </w:r>
              </w:sdtContent>
            </w:sdt>
            <w:r w:rsidR="00E47E41" w:rsidRPr="00996FAF">
              <w:rPr>
                <w:rFonts w:ascii="Arial" w:hAnsi="Arial" w:cs="Arial"/>
                <w:b/>
              </w:rPr>
              <w:t xml:space="preserve"> </w:t>
            </w:r>
          </w:p>
        </w:tc>
      </w:tr>
    </w:tbl>
    <w:p w14:paraId="605AF06F" w14:textId="77777777" w:rsidR="00E47E41" w:rsidRPr="00996FAF" w:rsidRDefault="00E47E41" w:rsidP="00E47E4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4423ED" w14:textId="77777777" w:rsidR="00882CDD" w:rsidRDefault="00882CDD" w:rsidP="00882CDD">
      <w:pPr>
        <w:pStyle w:val="NormalArial"/>
      </w:pPr>
      <w:r>
        <w:t>On 14 May 2022, the service received a ‘Notice of requirement to agree to certain matters and considerations for sanctions’ in relation to significant deficiencies identified in the management of a COVID-19 outbreak and more specifically for Requirements 3(3)(b), 7(3)(a), and 8(3)(d). A Site Audit was conducted from 11 October 2022 to 13 October 2022, with the aim not to merely assess the progress in returning to compliance with these requirements, but to assess the service’s overall performance against all requirements of the Aged Care Quality Standards.</w:t>
      </w:r>
    </w:p>
    <w:p w14:paraId="605AF077" w14:textId="2523226D" w:rsidR="00E47E41" w:rsidRPr="00996FAF" w:rsidRDefault="00882CDD" w:rsidP="00882CDD">
      <w:pPr>
        <w:pStyle w:val="NormalArial"/>
      </w:pPr>
      <w:r>
        <w:t>The service demonstrated improvements in performance and showed the implementation of actions documented in its continuous improvement plan, in relation to the areas of non-compliance. The workforce is currently sufficient and qualified to enable the delivery of safe quality care and services. An Infection Prevention and Control (IPC) Lead, a clinical nurse lead and a quality and compliance coordinator were recently appointed to overview care and services and ensure the quality of care. All consumers and/or representatives provided positive feedback about the quality of care and services and have witnessed significant improvements in the service under the current management.</w:t>
      </w:r>
      <w:r w:rsidR="00E47E41" w:rsidRPr="00996FAF">
        <w:br w:type="page"/>
      </w:r>
    </w:p>
    <w:p w14:paraId="605AF078" w14:textId="77777777" w:rsidR="00E47E41" w:rsidRPr="00996FAF" w:rsidRDefault="00E47E41" w:rsidP="00E47E4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374C5" w14:paraId="605AF07B" w14:textId="77777777" w:rsidTr="00C3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05AF079" w14:textId="77777777" w:rsidR="00E47E41" w:rsidRPr="00550022" w:rsidRDefault="00E47E41" w:rsidP="00E47E4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5AF07A" w14:textId="77777777" w:rsidR="00E47E41" w:rsidRPr="00996FAF" w:rsidRDefault="00E47E41" w:rsidP="00E47E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74C5" w14:paraId="605AF07F"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7C" w14:textId="77777777" w:rsidR="00E47E41" w:rsidRPr="00996FAF" w:rsidRDefault="00E47E41" w:rsidP="00E47E4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5AF07D"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05AF07E" w14:textId="376C842E"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p>
        </w:tc>
      </w:tr>
      <w:tr w:rsidR="00C374C5" w14:paraId="605AF083"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80"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05AF081"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05AF082" w14:textId="7A9FFA1E"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8B"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84"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05AF085"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5AF086" w14:textId="77777777" w:rsidR="00E47E41" w:rsidRPr="00996FAF" w:rsidRDefault="00E47E41" w:rsidP="00E47E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5AF087" w14:textId="77777777" w:rsidR="00E47E41" w:rsidRPr="00996FAF" w:rsidRDefault="00E47E41" w:rsidP="00E47E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5AF088" w14:textId="77777777" w:rsidR="00E47E41" w:rsidRPr="00996FAF" w:rsidRDefault="00E47E41" w:rsidP="00E47E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5AF089" w14:textId="77777777" w:rsidR="00E47E41" w:rsidRPr="00996FAF" w:rsidRDefault="00E47E41" w:rsidP="00E47E4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05AF08A" w14:textId="73FA129A"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8F"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8C"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05AF08D"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5AF08E" w14:textId="6C4126B9" w:rsidR="00E47E41" w:rsidRPr="00996FAF" w:rsidRDefault="00820B4D" w:rsidP="00E47E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93"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90"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05AF091" w14:textId="77777777" w:rsidR="00E47E41" w:rsidRPr="00996FAF" w:rsidRDefault="00E47E41" w:rsidP="00E47E4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05AF092" w14:textId="73D258A6"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97"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94"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05AF095"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w:t>
            </w:r>
            <w:bookmarkStart w:id="1" w:name="_Hlk119934003"/>
            <w:r w:rsidRPr="00996FAF">
              <w:rPr>
                <w:rFonts w:ascii="Arial" w:hAnsi="Arial" w:cs="Arial"/>
              </w:rPr>
              <w:t>consumer’s privacy is respected and personal information is kept confidential.</w:t>
            </w:r>
            <w:bookmarkEnd w:id="1"/>
          </w:p>
        </w:tc>
        <w:tc>
          <w:tcPr>
            <w:tcW w:w="2124" w:type="dxa"/>
            <w:shd w:val="clear" w:color="auto" w:fill="auto"/>
            <w:vAlign w:val="top"/>
          </w:tcPr>
          <w:p w14:paraId="605AF096" w14:textId="785BFAE7"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bl>
    <w:p w14:paraId="605AF098" w14:textId="77777777" w:rsidR="00E47E41" w:rsidRDefault="00E47E41" w:rsidP="00E47E41">
      <w:pPr>
        <w:pStyle w:val="Heading20"/>
      </w:pPr>
      <w:r w:rsidRPr="00996FAF">
        <w:t>Findings</w:t>
      </w:r>
    </w:p>
    <w:p w14:paraId="7F4C7A82" w14:textId="05228939" w:rsidR="00882CDD" w:rsidRDefault="00882CDD" w:rsidP="00E47E41">
      <w:pPr>
        <w:pStyle w:val="NormalArial"/>
      </w:pPr>
      <w:r>
        <w:t xml:space="preserve">This Quality Standard is </w:t>
      </w:r>
      <w:r w:rsidR="002375C0">
        <w:t>c</w:t>
      </w:r>
      <w:r>
        <w:t>ompliant as six of the six Requirements have been assessed as compliant.</w:t>
      </w:r>
    </w:p>
    <w:p w14:paraId="731C68D3" w14:textId="4EF1671D" w:rsidR="00882CDD" w:rsidRDefault="00882CDD" w:rsidP="00E47E41">
      <w:pPr>
        <w:pStyle w:val="NormalArial"/>
      </w:pPr>
      <w:r>
        <w:t xml:space="preserve">Overall, </w:t>
      </w:r>
      <w:r w:rsidRPr="00882CDD">
        <w:t>consumers and</w:t>
      </w:r>
      <w:r w:rsidR="002375C0">
        <w:t>/or</w:t>
      </w:r>
      <w:r>
        <w:t xml:space="preserve"> their </w:t>
      </w:r>
      <w:r w:rsidRPr="00882CDD">
        <w:t>representatives said consumers are treated with dignity and respect, with their identity, culture and diversity valued. Most staff interviewed provided examples of interactions with dignity and respect. Care planning documents outlined consumers’ personal and social histories, and respectful language was employed. Staff were overall observed interacting with consumers in a kind and respectful manner.</w:t>
      </w:r>
    </w:p>
    <w:p w14:paraId="44919A43" w14:textId="0E9EED93" w:rsidR="008B5AA1" w:rsidRDefault="00882CDD" w:rsidP="00E47E41">
      <w:pPr>
        <w:pStyle w:val="NormalArial"/>
      </w:pPr>
      <w:r w:rsidRPr="00882CDD">
        <w:t xml:space="preserve">All consumers and </w:t>
      </w:r>
      <w:r>
        <w:t xml:space="preserve">their </w:t>
      </w:r>
      <w:r w:rsidRPr="00882CDD">
        <w:t xml:space="preserve">representatives </w:t>
      </w:r>
      <w:r>
        <w:t xml:space="preserve">interviewed </w:t>
      </w:r>
      <w:r w:rsidRPr="00882CDD">
        <w:t>were satisfied that care and services are culturally safe. All said their cultural backgrounds and preferences are respected or that they have no specific requirements. Staff were aware of culturally diverse consumers at the service, and care planning documents reflected diversity where relevant and appropriate</w:t>
      </w:r>
      <w:r w:rsidR="008B5AA1">
        <w:t xml:space="preserve">. </w:t>
      </w:r>
      <w:r w:rsidR="008B5AA1" w:rsidRPr="008B5AA1">
        <w:t xml:space="preserve">The service environment was not observed to contain obvious indicators of acceptance of diversity, for example, there were no Aboriginal and Torres Strait Islander flags or information regarding support for consumers of diverse genders or sexualities. </w:t>
      </w:r>
      <w:r w:rsidR="008B5AA1">
        <w:t>Management acknowledged this and proceeded with improvement activities.</w:t>
      </w:r>
    </w:p>
    <w:p w14:paraId="00A35763" w14:textId="7CC2AFE1" w:rsidR="005F529D" w:rsidRDefault="005F529D" w:rsidP="00E47E41">
      <w:pPr>
        <w:pStyle w:val="NormalArial"/>
      </w:pPr>
      <w:r>
        <w:lastRenderedPageBreak/>
        <w:t>The approved provider submitted a response to the Assessment Teams findings, describing how they plan to include indicators of acceptance at the Service for cultural safety</w:t>
      </w:r>
      <w:r w:rsidR="006F0D2C">
        <w:t>, including inclusive signage and consultation with consumers and their representatives.</w:t>
      </w:r>
      <w:r>
        <w:t xml:space="preserve"> </w:t>
      </w:r>
    </w:p>
    <w:p w14:paraId="13CD4E0D" w14:textId="4D559FD1" w:rsidR="008B5AA1" w:rsidRDefault="008B5AA1" w:rsidP="00E47E41">
      <w:pPr>
        <w:pStyle w:val="NormalArial"/>
      </w:pPr>
      <w:r>
        <w:t>C</w:t>
      </w:r>
      <w:r w:rsidRPr="008B5AA1">
        <w:t>onsumers and</w:t>
      </w:r>
      <w:r>
        <w:t xml:space="preserve">/ </w:t>
      </w:r>
      <w:r w:rsidRPr="008B5AA1">
        <w:t xml:space="preserve">or </w:t>
      </w:r>
      <w:r>
        <w:t xml:space="preserve">their </w:t>
      </w:r>
      <w:r w:rsidRPr="008B5AA1">
        <w:t>representatives said they are supported to make and communicate choices and decisions, regarding their care and services and the involvement of others. All consumers and/or representatives also said they are supported to make connections and maintain relationships of choice. Staff outlined how they support consumers to make choices and maintain connections. Care planning documentation outlined consumer preferences in relation to care. Relationships important to consumers were recorded in care plans.</w:t>
      </w:r>
    </w:p>
    <w:p w14:paraId="68E0FC53" w14:textId="732B1A05" w:rsidR="008B5AA1" w:rsidRDefault="00141E0F" w:rsidP="00E47E41">
      <w:pPr>
        <w:pStyle w:val="NormalArial"/>
      </w:pPr>
      <w:r>
        <w:t xml:space="preserve">Overall, consumers choosing to </w:t>
      </w:r>
      <w:r w:rsidR="008B5AA1" w:rsidRPr="008B5AA1">
        <w:t xml:space="preserve">engage in activities involving risk </w:t>
      </w:r>
      <w:r>
        <w:t xml:space="preserve">had the </w:t>
      </w:r>
      <w:r w:rsidR="008B5AA1" w:rsidRPr="008B5AA1">
        <w:t>relevant risk assessments documented. The service has a policy in place to support consumers to take risks in order to live lives of their choosing.</w:t>
      </w:r>
      <w:r w:rsidR="008B5AA1">
        <w:t xml:space="preserve"> </w:t>
      </w:r>
    </w:p>
    <w:p w14:paraId="57922A14" w14:textId="11727C88" w:rsidR="00141E0F" w:rsidRDefault="00141E0F" w:rsidP="00E47E41">
      <w:pPr>
        <w:pStyle w:val="NormalArial"/>
      </w:pPr>
      <w:r>
        <w:t>C</w:t>
      </w:r>
      <w:r w:rsidRPr="00141E0F">
        <w:t>onsumers indicated they receive information that enables them to exercise choice, except in relation to meals. Staff outlined how information is provided to consumers, and information was observed displayed around the service.</w:t>
      </w:r>
    </w:p>
    <w:p w14:paraId="70202C45" w14:textId="26B9F179" w:rsidR="00141E0F" w:rsidRDefault="00141E0F" w:rsidP="00E47E41">
      <w:pPr>
        <w:pStyle w:val="NormalArial"/>
      </w:pPr>
      <w:r>
        <w:t xml:space="preserve">Overall, </w:t>
      </w:r>
      <w:r w:rsidRPr="00141E0F">
        <w:t>consumers and/or</w:t>
      </w:r>
      <w:r>
        <w:t xml:space="preserve"> their</w:t>
      </w:r>
      <w:r w:rsidRPr="00141E0F">
        <w:t xml:space="preserve"> representatives said consumer privacy is respected, and they are satisfied personal information is kept confidential. Staff outlined how they protect consumer privacy and were observed utilising some of these strategies. Care plans noted the importance of maintaining privacy. The Assessment Team observed breaches in the protection of consumer information, but management responded promptly when these issues were raised. The service’s commitment to protecting consumer privacy is noted in policy documents.</w:t>
      </w:r>
    </w:p>
    <w:p w14:paraId="2D029E79" w14:textId="4AF5E426" w:rsidR="006F0D2C" w:rsidRDefault="008B5AA1" w:rsidP="00E47E41">
      <w:pPr>
        <w:pStyle w:val="NormalArial"/>
        <w:rPr>
          <w:color w:val="auto"/>
        </w:rPr>
      </w:pPr>
      <w:r w:rsidRPr="002375C0">
        <w:rPr>
          <w:color w:val="auto"/>
        </w:rPr>
        <w:t>The provider submitted a response to the Assessment Team report</w:t>
      </w:r>
      <w:r w:rsidR="002375C0">
        <w:rPr>
          <w:color w:val="auto"/>
        </w:rPr>
        <w:t xml:space="preserve"> findings</w:t>
      </w:r>
      <w:r w:rsidR="005F529D">
        <w:rPr>
          <w:color w:val="auto"/>
        </w:rPr>
        <w:t xml:space="preserve"> in regard to protection of consumer information</w:t>
      </w:r>
      <w:r w:rsidR="002375C0">
        <w:rPr>
          <w:color w:val="auto"/>
        </w:rPr>
        <w:t xml:space="preserve">, which described how they have addressed </w:t>
      </w:r>
      <w:r w:rsidR="005F529D">
        <w:rPr>
          <w:color w:val="auto"/>
        </w:rPr>
        <w:t>the Assessment Teams feedback. This includes; reinforcing  privacy and confidentially with staff and plans to run an education session in March 2023.</w:t>
      </w:r>
      <w:r w:rsidR="00166CF9">
        <w:rPr>
          <w:color w:val="auto"/>
        </w:rPr>
        <w:t>The Assessment Team found the service met all six  Requirement. These additional measures described in the providers response assure me that the service is respecting consumer</w:t>
      </w:r>
      <w:r w:rsidR="00166CF9" w:rsidRPr="00166CF9">
        <w:rPr>
          <w:color w:val="auto"/>
        </w:rPr>
        <w:t xml:space="preserve"> privacy </w:t>
      </w:r>
      <w:r w:rsidR="00166CF9">
        <w:rPr>
          <w:color w:val="auto"/>
        </w:rPr>
        <w:t xml:space="preserve">and </w:t>
      </w:r>
      <w:r w:rsidR="00166CF9" w:rsidRPr="00166CF9">
        <w:rPr>
          <w:color w:val="auto"/>
        </w:rPr>
        <w:t>personal information is kept confidential.</w:t>
      </w:r>
      <w:r w:rsidR="00166CF9">
        <w:rPr>
          <w:color w:val="auto"/>
        </w:rPr>
        <w:t xml:space="preserve"> I am satisfied that this Requirement</w:t>
      </w:r>
      <w:r w:rsidR="00BC2142">
        <w:rPr>
          <w:color w:val="auto"/>
        </w:rPr>
        <w:t xml:space="preserve"> </w:t>
      </w:r>
      <w:r w:rsidR="00166CF9">
        <w:rPr>
          <w:color w:val="auto"/>
        </w:rPr>
        <w:t>1(3)(f) is compliant along with the other five Requirements.</w:t>
      </w:r>
    </w:p>
    <w:p w14:paraId="605AF099" w14:textId="1B911C7E" w:rsidR="00E47E41" w:rsidRPr="00712752" w:rsidRDefault="00E47E41" w:rsidP="00E47E41">
      <w:pPr>
        <w:pStyle w:val="NormalArial"/>
      </w:pPr>
      <w:r w:rsidRPr="00996FAF">
        <w:br w:type="page"/>
      </w:r>
    </w:p>
    <w:p w14:paraId="605AF09A" w14:textId="77777777" w:rsidR="00E47E41" w:rsidRPr="00996FAF" w:rsidRDefault="00E47E41" w:rsidP="00E47E4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374C5" w14:paraId="605AF09D" w14:textId="77777777" w:rsidTr="00C3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5AF09B" w14:textId="77777777" w:rsidR="00E47E41" w:rsidRPr="0075021E" w:rsidRDefault="00E47E41" w:rsidP="00E47E4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5AF09C" w14:textId="77777777" w:rsidR="00E47E41" w:rsidRPr="00996FAF" w:rsidRDefault="00E47E41" w:rsidP="00E47E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74C5" w14:paraId="605AF0A1" w14:textId="77777777" w:rsidTr="00C374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5AF09E"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5AF09F"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5AF0A0" w14:textId="77C3E7CD"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A5"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5AF0A2"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05AF0A3"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05AF0A4" w14:textId="780214A1"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AB" w14:textId="77777777" w:rsidTr="00C374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5AF0A6"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05AF0A7"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5AF0A8" w14:textId="77777777" w:rsidR="00E47E41" w:rsidRPr="00996FAF" w:rsidRDefault="00E47E41" w:rsidP="00E47E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5AF0A9" w14:textId="77777777" w:rsidR="00E47E41" w:rsidRPr="00996FAF" w:rsidRDefault="00E47E41" w:rsidP="00E47E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05AF0AA" w14:textId="2881CF5B"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AF"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5AF0AC"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05AF0AD"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05AF0AE" w14:textId="772B90C5" w:rsidR="00E47E41" w:rsidRPr="00996FAF" w:rsidRDefault="00820B4D" w:rsidP="00E47E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B3" w14:textId="77777777" w:rsidTr="00C374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5AF0B0"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05AF0B1"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05AF0B2" w14:textId="72354B73"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bl>
    <w:p w14:paraId="605AF0B4" w14:textId="77777777" w:rsidR="00E47E41" w:rsidRDefault="00E47E41" w:rsidP="00E47E41">
      <w:pPr>
        <w:pStyle w:val="Heading20"/>
      </w:pPr>
      <w:r w:rsidRPr="00996FAF">
        <w:t>Findings</w:t>
      </w:r>
    </w:p>
    <w:p w14:paraId="73294615" w14:textId="3F948235" w:rsidR="00141E0F" w:rsidRDefault="00882CDD" w:rsidP="00E47E41">
      <w:pPr>
        <w:pStyle w:val="NormalArial"/>
      </w:pPr>
      <w:r w:rsidRPr="00882CDD">
        <w:t xml:space="preserve">This Quality Standard is </w:t>
      </w:r>
      <w:r w:rsidR="00E47E41">
        <w:t>c</w:t>
      </w:r>
      <w:r w:rsidRPr="00882CDD">
        <w:t xml:space="preserve">ompliant as </w:t>
      </w:r>
      <w:r w:rsidR="00141E0F">
        <w:t>five</w:t>
      </w:r>
      <w:r w:rsidRPr="00882CDD">
        <w:t xml:space="preserve"> of the </w:t>
      </w:r>
      <w:r w:rsidR="00141E0F">
        <w:t>five</w:t>
      </w:r>
      <w:r w:rsidRPr="00882CDD">
        <w:t xml:space="preserve"> Requirements have been assessed as compliant.</w:t>
      </w:r>
    </w:p>
    <w:p w14:paraId="55D10006" w14:textId="2CF830F7" w:rsidR="00141E0F" w:rsidRDefault="00141E0F" w:rsidP="00E47E41">
      <w:pPr>
        <w:pStyle w:val="NormalArial"/>
      </w:pPr>
      <w:r>
        <w:t>C</w:t>
      </w:r>
      <w:r w:rsidRPr="00141E0F">
        <w:t xml:space="preserve">onsumers and/or </w:t>
      </w:r>
      <w:r>
        <w:t xml:space="preserve">their </w:t>
      </w:r>
      <w:r w:rsidRPr="00141E0F">
        <w:t xml:space="preserve">representatives </w:t>
      </w:r>
      <w:r w:rsidR="00D340FF">
        <w:t xml:space="preserve">said </w:t>
      </w:r>
      <w:r w:rsidRPr="00141E0F">
        <w:t xml:space="preserve">assessment and care planning includes the consideration of risks in consumer’s health and well-being. Care planning documentation reflects risk assessments for consumers according to their assessed needs and preferences. Staff interviewed were aware of individual consumer risks and of the strategies in place to mitigate these. The Assessment Team observed the clinical nurse lead communicating with a nurse regarding completing pending assessments for a consumer that entered the service on the second day of the site audit. </w:t>
      </w:r>
    </w:p>
    <w:p w14:paraId="63120CE4" w14:textId="487B3FC8" w:rsidR="00141E0F" w:rsidRDefault="00141E0F" w:rsidP="00E47E41">
      <w:pPr>
        <w:pStyle w:val="NormalArial"/>
      </w:pPr>
      <w:r>
        <w:t>C</w:t>
      </w:r>
      <w:r w:rsidRPr="00141E0F">
        <w:t xml:space="preserve">onsumers and/or </w:t>
      </w:r>
      <w:r>
        <w:t xml:space="preserve">their </w:t>
      </w:r>
      <w:r w:rsidRPr="00141E0F">
        <w:t xml:space="preserve">representatives </w:t>
      </w:r>
      <w:r w:rsidR="00D340FF">
        <w:t>said</w:t>
      </w:r>
      <w:r w:rsidRPr="00141E0F">
        <w:t xml:space="preserve"> staff provide care and services according to what is important to the consumers.</w:t>
      </w:r>
      <w:r w:rsidR="00F54035">
        <w:t xml:space="preserve"> C</w:t>
      </w:r>
      <w:r w:rsidRPr="00141E0F">
        <w:t xml:space="preserve">onsumer files reviewed demonstrated advanced care directives and care plans have been discussed with their respective medical officers. Clinical staff demonstrated knowledge and skills in providing care in line with consumers’ needs, preferences and wishes for end of life care. </w:t>
      </w:r>
    </w:p>
    <w:p w14:paraId="730998E5" w14:textId="77777777" w:rsidR="00141E0F" w:rsidRDefault="00141E0F" w:rsidP="00E47E41">
      <w:pPr>
        <w:pStyle w:val="NormalArial"/>
      </w:pPr>
      <w:r>
        <w:t>C</w:t>
      </w:r>
      <w:r w:rsidRPr="00141E0F">
        <w:t xml:space="preserve">onsumers and </w:t>
      </w:r>
      <w:r>
        <w:t xml:space="preserve">their </w:t>
      </w:r>
      <w:r w:rsidRPr="00141E0F">
        <w:t xml:space="preserve">representatives confirmed their involvement and those they wish to be included in their assessment, care planning, and review of their care. Care documentation showed evidence of communication with consumers and/or their representatives with the clinical staff, management, medical officers, and allied health services. Clinical staff and </w:t>
      </w:r>
      <w:r w:rsidRPr="00141E0F">
        <w:lastRenderedPageBreak/>
        <w:t xml:space="preserve">management described how consumers and their representatives are consulted along with health professionals involved in their care. </w:t>
      </w:r>
    </w:p>
    <w:p w14:paraId="4A7CE4EC" w14:textId="77777777" w:rsidR="00141E0F" w:rsidRDefault="00141E0F" w:rsidP="00E47E41">
      <w:pPr>
        <w:pStyle w:val="NormalArial"/>
      </w:pPr>
      <w:r>
        <w:t>C</w:t>
      </w:r>
      <w:r w:rsidRPr="00141E0F">
        <w:t xml:space="preserve">onsumers and/or their representatives said they are satisfied with the level of communication they receive from the service in relation to care assessments, changes and outcomes of care planning. Staff described how information is communicated with consumers and their representatives. Care documentation showed evidence of consultation with consumers and/or representatives in progress notes and the resident of the day (ROD) records. </w:t>
      </w:r>
    </w:p>
    <w:p w14:paraId="060723A9" w14:textId="77777777" w:rsidR="00F54035" w:rsidRDefault="00141E0F" w:rsidP="00E47E41">
      <w:pPr>
        <w:pStyle w:val="NormalArial"/>
      </w:pPr>
      <w:r w:rsidRPr="00141E0F">
        <w:t xml:space="preserve">The service has policies, schedules and processes in place to regularly review the effectiveness of care and services. </w:t>
      </w:r>
      <w:r>
        <w:t xml:space="preserve">Overall, </w:t>
      </w:r>
      <w:r w:rsidRPr="00141E0F">
        <w:t>care files reviewed were updated in a timely manner when circumstances changed or when incidents occurred</w:t>
      </w:r>
      <w:r w:rsidRPr="00F54035">
        <w:t>. While staff demonstrated providing care and services according to consumers’ assessed needs, care documentation did not always reflect evaluation of interventions and non-pharmacological strategies provided.</w:t>
      </w:r>
      <w:r w:rsidRPr="00141E0F">
        <w:t xml:space="preserve"> </w:t>
      </w:r>
    </w:p>
    <w:p w14:paraId="215633AB" w14:textId="5A35B823" w:rsidR="00F54035" w:rsidRDefault="00F54035" w:rsidP="00E47E41">
      <w:pPr>
        <w:pStyle w:val="NormalArial"/>
      </w:pPr>
      <w:r>
        <w:t xml:space="preserve">In their response, to address the above finding, regarding documentation the approved provider said they have implemented a Clinical leadership meeting weekly to review, audit and provide greater oversight to ensure documentation is accurate and timely. </w:t>
      </w:r>
    </w:p>
    <w:p w14:paraId="5C3828F8" w14:textId="7EFFB86B" w:rsidR="00D340FF" w:rsidRDefault="00F54035" w:rsidP="00E47E41">
      <w:pPr>
        <w:pStyle w:val="NormalArial"/>
      </w:pPr>
      <w:r>
        <w:t xml:space="preserve">The Assessment team assessed all five requirements as met, the approved provider response </w:t>
      </w:r>
      <w:r w:rsidR="00D340FF">
        <w:t>describing how they are</w:t>
      </w:r>
      <w:r>
        <w:t xml:space="preserve"> </w:t>
      </w:r>
      <w:r w:rsidR="00D340FF">
        <w:t>addressing documentation gaps has assured me that 2(3)(e) is compliant. Therefore, I find the service complaint with all five requirements.</w:t>
      </w:r>
    </w:p>
    <w:p w14:paraId="605AF0B5" w14:textId="031BCA9A" w:rsidR="00E47E41" w:rsidRPr="00334B7D" w:rsidRDefault="00E47E41" w:rsidP="00E47E41">
      <w:pPr>
        <w:pStyle w:val="NormalArial"/>
      </w:pPr>
      <w:r w:rsidRPr="00996FAF">
        <w:br w:type="page"/>
      </w:r>
    </w:p>
    <w:p w14:paraId="605AF0B6" w14:textId="77777777" w:rsidR="00E47E41" w:rsidRPr="00996FAF" w:rsidRDefault="00E47E41" w:rsidP="00E47E4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374C5" w14:paraId="605AF0B9" w14:textId="77777777" w:rsidTr="00C3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05AF0B7" w14:textId="77777777" w:rsidR="00E47E41" w:rsidRPr="00996FAF" w:rsidRDefault="00E47E41" w:rsidP="00E47E4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5AF0B8" w14:textId="77777777" w:rsidR="00E47E41" w:rsidRPr="00996FAF" w:rsidRDefault="00E47E41" w:rsidP="00E47E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74C5" w14:paraId="605AF0C0"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BA"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5AF0BB"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5AF0BC" w14:textId="77777777" w:rsidR="00E47E41" w:rsidRPr="00996FAF" w:rsidRDefault="00E47E41" w:rsidP="00E47E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5AF0BD" w14:textId="77777777" w:rsidR="00E47E41" w:rsidRPr="00996FAF" w:rsidRDefault="00E47E41" w:rsidP="00E47E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5AF0BE" w14:textId="77777777" w:rsidR="00E47E41" w:rsidRPr="00996FAF" w:rsidRDefault="00E47E41" w:rsidP="00E47E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5AF0BF" w14:textId="6B8B5C7A"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C4"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C1"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5AF0C2"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05AF0C3" w14:textId="0F2C90EC"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C8"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C5" w14:textId="77777777" w:rsidR="00E47E41" w:rsidRPr="00996FAF" w:rsidRDefault="00E47E41" w:rsidP="00E47E4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05AF0C6" w14:textId="77777777" w:rsidR="00E47E41" w:rsidRPr="00996FAF" w:rsidRDefault="00E47E41" w:rsidP="00E47E4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05AF0C7" w14:textId="60BCAB00"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CC"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C9"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05AF0CA"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5AF0CB" w14:textId="2C496C71" w:rsidR="00E47E41" w:rsidRPr="00996FAF" w:rsidRDefault="00820B4D" w:rsidP="00E47E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D0"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CD"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5AF0CE"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05AF0CF" w14:textId="6AD6C141"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D4"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D1"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05AF0D2"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05AF0D3" w14:textId="3DA3579C"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DA"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D5"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05AF0D6"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5AF0D7" w14:textId="77777777" w:rsidR="00E47E41" w:rsidRPr="00996FAF" w:rsidRDefault="00E47E41" w:rsidP="00E47E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05AF0D8" w14:textId="77777777" w:rsidR="00E47E41" w:rsidRPr="00996FAF" w:rsidRDefault="00E47E41" w:rsidP="00E47E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5AF0D9" w14:textId="3EC1645B"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bl>
    <w:p w14:paraId="605AF0DB" w14:textId="77777777" w:rsidR="00E47E41" w:rsidRDefault="00E47E41" w:rsidP="00E47E41">
      <w:pPr>
        <w:pStyle w:val="Heading20"/>
      </w:pPr>
      <w:r w:rsidRPr="00996FAF">
        <w:t>Findings</w:t>
      </w:r>
    </w:p>
    <w:p w14:paraId="07168365" w14:textId="626B3799" w:rsidR="00AA33B9" w:rsidRDefault="00882CDD" w:rsidP="00E47E41">
      <w:pPr>
        <w:pStyle w:val="NormalArial"/>
      </w:pPr>
      <w:r w:rsidRPr="00882CDD">
        <w:t xml:space="preserve">This Quality Standard is </w:t>
      </w:r>
      <w:r w:rsidR="00E47E41">
        <w:t>c</w:t>
      </w:r>
      <w:r w:rsidRPr="00882CDD">
        <w:t>ompliant as s</w:t>
      </w:r>
      <w:r w:rsidR="00141E0F">
        <w:t>even</w:t>
      </w:r>
      <w:r w:rsidRPr="00882CDD">
        <w:t xml:space="preserve"> of the s</w:t>
      </w:r>
      <w:r w:rsidR="00141E0F">
        <w:t>even</w:t>
      </w:r>
      <w:r w:rsidRPr="00882CDD">
        <w:t xml:space="preserve"> Requirements have been assessed as compliant.</w:t>
      </w:r>
    </w:p>
    <w:p w14:paraId="0FBDE423" w14:textId="77777777" w:rsidR="00AA33B9" w:rsidRDefault="00AA33B9" w:rsidP="00E47E41">
      <w:pPr>
        <w:pStyle w:val="NormalArial"/>
      </w:pPr>
      <w:r>
        <w:t>C</w:t>
      </w:r>
      <w:r w:rsidRPr="00AA33B9">
        <w:t>onsumers and</w:t>
      </w:r>
      <w:r>
        <w:t xml:space="preserve"> their </w:t>
      </w:r>
      <w:r w:rsidRPr="00AA33B9">
        <w:t>representatives said they are satisfied consumers’ personal and clinical care is attended according to their assessed needs and preferences and optimises consumer health and well-being. Care documentation demonstrates regular assessment, monitoring and evaluation of consumer care needs, including skin care, wound management, pain management and behaviour support.  While there were some inconsistencies in chemical restraint identification and documentation, the service overall presented evidence of identification and review of restraints, informed consent processes and behaviour support plans (BSP) for consumers with changed behaviours.</w:t>
      </w:r>
    </w:p>
    <w:p w14:paraId="1A71ADE2" w14:textId="35A7D3D8" w:rsidR="00AA33B9" w:rsidRDefault="00AA33B9" w:rsidP="00E47E41">
      <w:pPr>
        <w:pStyle w:val="NormalArial"/>
      </w:pPr>
      <w:r w:rsidRPr="00AA33B9">
        <w:t xml:space="preserve">The service overall demonstrated effective management of high impact or high prevalence risks in relation to management of changed behaviours, pressure injuries, diabetes, unplanned </w:t>
      </w:r>
      <w:r w:rsidRPr="00AA33B9">
        <w:lastRenderedPageBreak/>
        <w:t xml:space="preserve">weight loss, continuous oxygen therapy, urinary catheters and fluid retention. Consumers and/or </w:t>
      </w:r>
      <w:r w:rsidR="00574AF8">
        <w:t xml:space="preserve">their </w:t>
      </w:r>
      <w:r w:rsidRPr="00AA33B9">
        <w:t xml:space="preserve">representatives said they feel safe and well looked after. Staff described procedures to manage high impact and high prevalence risks according to consumers’ assessed needs. Care documentation showed inconsistencies in assessment and review after the occurrence of a behavioural incident. Management explained the issue was identified and presented improvement actions taken prior and during the Site Audit. </w:t>
      </w:r>
    </w:p>
    <w:p w14:paraId="5DFFB710" w14:textId="77777777" w:rsidR="00AA33B9" w:rsidRDefault="00AA33B9" w:rsidP="00E47E41">
      <w:pPr>
        <w:pStyle w:val="NormalArial"/>
      </w:pPr>
      <w:r w:rsidRPr="00AA33B9">
        <w:t xml:space="preserve">The service demonstrated how consumers’ preferences and wishes are met in relation to palliative care and end-of-life care. Management and staff described the process in identifying consumers nearing the end of life, which involves optimising comfort and pain management and maintaining their dignity. Care documentation reflected the assessment, initiation of and implementation of end-of-life care to consumers, including advanced care directives and medical treatment directives. </w:t>
      </w:r>
    </w:p>
    <w:p w14:paraId="40FC4E56" w14:textId="77777777" w:rsidR="00AA33B9" w:rsidRDefault="00AA33B9" w:rsidP="00E47E41">
      <w:pPr>
        <w:pStyle w:val="NormalArial"/>
      </w:pPr>
      <w:r>
        <w:t xml:space="preserve">Overall, </w:t>
      </w:r>
      <w:r w:rsidRPr="00AA33B9">
        <w:t xml:space="preserve">consumers and </w:t>
      </w:r>
      <w:r>
        <w:t xml:space="preserve">their </w:t>
      </w:r>
      <w:r w:rsidRPr="00AA33B9">
        <w:t>representatives expressed their satisfaction with the service’s early identification and management of deterioration or changes in their health or function. Care documentation showed appropriate interventions in response to deterioration of consumers sampled. Staff demonstrated how changes or deterioration in consumers’ condition are identified and actioned in a timely manner. The Assessment Team observed staff monitoring consumers in increased frequency after experiencing a fall, and before transferring to and upon returning from the hospital.</w:t>
      </w:r>
    </w:p>
    <w:p w14:paraId="373DCA98" w14:textId="6DB4DA25" w:rsidR="00AA33B9" w:rsidRDefault="00AA33B9" w:rsidP="00E47E41">
      <w:pPr>
        <w:pStyle w:val="NormalArial"/>
      </w:pPr>
      <w:r>
        <w:t xml:space="preserve">Overall </w:t>
      </w:r>
      <w:r w:rsidRPr="00AA33B9">
        <w:t>consumers and/or</w:t>
      </w:r>
      <w:r>
        <w:t xml:space="preserve"> their</w:t>
      </w:r>
      <w:r w:rsidRPr="00AA33B9">
        <w:t xml:space="preserve"> representatives expressed their satisfaction in receiving updated information about their present condition, needs and changes in their preferences and how information is shared within the service and with others involved in their care. The electronic care documentation system shows daily updates and monitoring alerts for consumers. Staff and management described how updated information is shared in written and verbal handovers, daily clinical safety huddles, and on the care documentation system. The Assessment Team observed most information </w:t>
      </w:r>
      <w:r w:rsidR="00574AF8">
        <w:t>was</w:t>
      </w:r>
      <w:r w:rsidRPr="00AA33B9">
        <w:t xml:space="preserve"> updated in handover sheets. </w:t>
      </w:r>
    </w:p>
    <w:p w14:paraId="463B31B2" w14:textId="77777777" w:rsidR="00AA33B9" w:rsidRDefault="00AA33B9" w:rsidP="00E47E41">
      <w:pPr>
        <w:pStyle w:val="NormalArial"/>
      </w:pPr>
      <w:r>
        <w:t>C</w:t>
      </w:r>
      <w:r w:rsidRPr="00AA33B9">
        <w:t>onsumers and/or</w:t>
      </w:r>
      <w:r>
        <w:t xml:space="preserve"> their</w:t>
      </w:r>
      <w:r w:rsidRPr="00AA33B9">
        <w:t xml:space="preserve"> representatives said they are satisfied with having access to health professionals such as their visiting medical officer, nurse practitioner, the hospital’s residential in-reach team, external specialists, and allied health professionals when required. Care planning documents showed appropriate and timely referrals to individuals and other organisations’ services. Management and staff described the referral process to various services. </w:t>
      </w:r>
    </w:p>
    <w:p w14:paraId="7F8C33A6" w14:textId="77777777" w:rsidR="00574AF8" w:rsidRDefault="00AA33B9" w:rsidP="00E47E41">
      <w:pPr>
        <w:pStyle w:val="NormalArial"/>
      </w:pPr>
      <w:r>
        <w:t>C</w:t>
      </w:r>
      <w:r w:rsidRPr="00AA33B9">
        <w:t xml:space="preserve">onsumers and/or </w:t>
      </w:r>
      <w:r>
        <w:t xml:space="preserve">their </w:t>
      </w:r>
      <w:r w:rsidRPr="00AA33B9">
        <w:t xml:space="preserve">representatives said the service manages infections and outbreaks effectively and embraces optimal use of antimicrobials. File review, interviews and observations indicated successful completion of the actions recommended in the Commission’s ‘Notice of requirement to agree to certain matters and consideration of dated 14 May 2022. Interviewed staff were confident they have the support and the skills to manage infectious diseases and outbreaks. The Assessment Team observed staff overall compliance with hand hygiene and personal protective equipment (PPE) donning and doffing practices. </w:t>
      </w:r>
    </w:p>
    <w:p w14:paraId="605AF0DC" w14:textId="42DD91B0" w:rsidR="00E47E41" w:rsidRPr="00262C0B" w:rsidRDefault="00E47E41" w:rsidP="00E47E41">
      <w:pPr>
        <w:pStyle w:val="NormalArial"/>
      </w:pPr>
      <w:r>
        <w:br w:type="page"/>
      </w:r>
    </w:p>
    <w:p w14:paraId="605AF0DD" w14:textId="77777777" w:rsidR="00E47E41" w:rsidRPr="00996FAF" w:rsidRDefault="00E47E41" w:rsidP="00E47E4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374C5" w14:paraId="605AF0E0" w14:textId="77777777" w:rsidTr="00C3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05AF0DE" w14:textId="77777777" w:rsidR="00E47E41" w:rsidRPr="00996FAF" w:rsidRDefault="00E47E41" w:rsidP="00E47E4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5AF0DF" w14:textId="77777777" w:rsidR="00E47E41" w:rsidRPr="00996FAF" w:rsidRDefault="00E47E41" w:rsidP="00E47E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74C5" w14:paraId="605AF0E4"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E1"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05AF0E2"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05AF0E3" w14:textId="58ADF8C6"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E8"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E5"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05AF0E6"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05AF0E7" w14:textId="632133B1"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EF"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E9"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5AF0EA"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5AF0EB" w14:textId="77777777" w:rsidR="00E47E41" w:rsidRPr="00996FAF" w:rsidRDefault="00E47E41" w:rsidP="00E47E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5AF0EC" w14:textId="77777777" w:rsidR="00E47E41" w:rsidRPr="00996FAF" w:rsidRDefault="00E47E41" w:rsidP="00E47E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5AF0ED" w14:textId="77777777" w:rsidR="00E47E41" w:rsidRPr="00996FAF" w:rsidRDefault="00E47E41" w:rsidP="00E47E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05AF0EE" w14:textId="389C9C1E"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F3"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F0"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5AF0F1"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05AF0F2" w14:textId="78190A4E" w:rsidR="00E47E41" w:rsidRPr="00996FAF" w:rsidRDefault="00820B4D" w:rsidP="00E47E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F7"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F4"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05AF0F5"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05AF0F6" w14:textId="5AD14F0D" w:rsidR="00E47E41" w:rsidRPr="00996FAF" w:rsidRDefault="00820B4D" w:rsidP="00E47E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FB"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F8"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05AF0F9"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05AF0FA" w14:textId="6B2669F2"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0FF"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0FC"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05AF0FD"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05AF0FE" w14:textId="1B2D6A27"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bl>
    <w:p w14:paraId="605AF100" w14:textId="77777777" w:rsidR="00E47E41" w:rsidRDefault="00E47E41" w:rsidP="00E47E41">
      <w:pPr>
        <w:pStyle w:val="Heading20"/>
      </w:pPr>
      <w:r w:rsidRPr="00996FAF">
        <w:t>Findings</w:t>
      </w:r>
    </w:p>
    <w:p w14:paraId="3422C170" w14:textId="74F06F3E" w:rsidR="00AA33B9" w:rsidRDefault="00882CDD" w:rsidP="00E47E41">
      <w:pPr>
        <w:pStyle w:val="NormalArial"/>
      </w:pPr>
      <w:r w:rsidRPr="00882CDD">
        <w:t xml:space="preserve">This Quality Standard is </w:t>
      </w:r>
      <w:r w:rsidR="00E47E41">
        <w:t>c</w:t>
      </w:r>
      <w:r w:rsidRPr="00882CDD">
        <w:t>ompliant as s</w:t>
      </w:r>
      <w:r w:rsidR="00AA33B9">
        <w:t>even</w:t>
      </w:r>
      <w:r w:rsidRPr="00882CDD">
        <w:t xml:space="preserve"> of the s</w:t>
      </w:r>
      <w:r w:rsidR="00AA33B9">
        <w:t xml:space="preserve">even </w:t>
      </w:r>
      <w:r w:rsidRPr="00882CDD">
        <w:t>Requirements have been assessed as compliant.</w:t>
      </w:r>
    </w:p>
    <w:p w14:paraId="21718A01" w14:textId="2CD83309" w:rsidR="00AA33B9" w:rsidRDefault="00AA33B9" w:rsidP="00E47E41">
      <w:pPr>
        <w:pStyle w:val="NormalArial"/>
      </w:pPr>
      <w:r>
        <w:t xml:space="preserve">Overall, </w:t>
      </w:r>
      <w:r w:rsidRPr="00AA33B9">
        <w:t xml:space="preserve">consumers and/or </w:t>
      </w:r>
      <w:r>
        <w:t xml:space="preserve">their </w:t>
      </w:r>
      <w:r w:rsidRPr="00AA33B9">
        <w:t xml:space="preserve">representatives said they receive services and supports for daily living which meet their needs and preferences, and optimise their independence, health, well-being and quality of life. Staff </w:t>
      </w:r>
      <w:r w:rsidR="0033374C">
        <w:t xml:space="preserve">could </w:t>
      </w:r>
      <w:r w:rsidRPr="00AA33B9">
        <w:t xml:space="preserve">explain how they support consumers to maintain independence. Care planning documentation included areas in which consumers are independent and aids required to support this. The Assessment Team observed adaptive aids in use. </w:t>
      </w:r>
    </w:p>
    <w:p w14:paraId="1C3A034A" w14:textId="6ADF3998" w:rsidR="00AA33B9" w:rsidRDefault="00AA33B9" w:rsidP="00E47E41">
      <w:pPr>
        <w:pStyle w:val="NormalArial"/>
      </w:pPr>
      <w:r>
        <w:t xml:space="preserve">Overall, </w:t>
      </w:r>
      <w:r w:rsidRPr="00AA33B9">
        <w:t xml:space="preserve">consumers said they receive services and supports which promote emotional and psychological wellbeing. Staff described interventions they use to promote emotional well-being. Care planning documentation noted emotional and psychological care needs where relevant, and staff were observed providing emotional support and setting up for a church service onsite. </w:t>
      </w:r>
    </w:p>
    <w:p w14:paraId="605AF101" w14:textId="24E32D78" w:rsidR="00E47E41" w:rsidRDefault="00AA33B9" w:rsidP="00E47E41">
      <w:pPr>
        <w:pStyle w:val="NormalArial"/>
      </w:pPr>
      <w:r>
        <w:t>C</w:t>
      </w:r>
      <w:r w:rsidRPr="00AA33B9">
        <w:t>onsumers and/or</w:t>
      </w:r>
      <w:r>
        <w:t xml:space="preserve"> their</w:t>
      </w:r>
      <w:r w:rsidRPr="00AA33B9">
        <w:t xml:space="preserve"> representatives </w:t>
      </w:r>
      <w:r w:rsidR="00D340FF">
        <w:t xml:space="preserve">said they are </w:t>
      </w:r>
      <w:r w:rsidRPr="00AA33B9">
        <w:t xml:space="preserve">supported to participate in the service community, have social and personal relationships, and do things that interest them whether this takes place at the service or out in the community. Lifestyle staff outlined how they tailor activities to consumer needs, and described activities planned which will increase consumer engagement with the wider community. Staff outlined how they assist consumers to have social </w:t>
      </w:r>
      <w:r w:rsidRPr="00AA33B9">
        <w:lastRenderedPageBreak/>
        <w:t>and personal relationships. Care plans included information on consumers’ preferred activities, and consumers’ ability to form new friendships</w:t>
      </w:r>
      <w:r>
        <w:t>.</w:t>
      </w:r>
    </w:p>
    <w:p w14:paraId="543891F8" w14:textId="371996A3" w:rsidR="00AA33B9" w:rsidRDefault="00AA33B9" w:rsidP="00E47E41">
      <w:pPr>
        <w:pStyle w:val="NormalArial"/>
      </w:pPr>
      <w:r>
        <w:t xml:space="preserve">Overall, </w:t>
      </w:r>
      <w:r w:rsidRPr="00AA33B9">
        <w:t xml:space="preserve">consumers and/or </w:t>
      </w:r>
      <w:r>
        <w:t xml:space="preserve">their </w:t>
      </w:r>
      <w:r w:rsidRPr="00AA33B9">
        <w:t>representatives said the consumer’s condition, needs and preferences are communicated within the organisation and with others where responsibility for care is shared. Staff outlined how they receive updates regarding changes to consumer needs and preferences. A detailed daily ‘clinical and safety huddle’ was observed, and documentation was sighted which showed timely updates.</w:t>
      </w:r>
    </w:p>
    <w:p w14:paraId="6BB4A9B4" w14:textId="70EC1485" w:rsidR="00C44087" w:rsidRDefault="00C44087" w:rsidP="00E47E41">
      <w:pPr>
        <w:pStyle w:val="NormalArial"/>
      </w:pPr>
      <w:r w:rsidRPr="00C44087">
        <w:t xml:space="preserve">Consumers and /or </w:t>
      </w:r>
      <w:r>
        <w:t xml:space="preserve">their </w:t>
      </w:r>
      <w:r w:rsidRPr="00C44087">
        <w:t>representatives said they are aware of the potential to connect when required with individuals, other organisations and providers of other care and services outside the organisation. Consumer files evidenced referrals to a range of organisations. Lifestyle staff also outlined connections with external services which are accessed to complement the activities offered at the service.</w:t>
      </w:r>
    </w:p>
    <w:p w14:paraId="16FF8968" w14:textId="6C945393" w:rsidR="00AA33B9" w:rsidRDefault="00C44087" w:rsidP="00E47E41">
      <w:pPr>
        <w:pStyle w:val="NormalArial"/>
      </w:pPr>
      <w:r w:rsidRPr="00C44087">
        <w:t xml:space="preserve">Consumer feedback regarding meals was </w:t>
      </w:r>
      <w:r>
        <w:t xml:space="preserve">mixed. </w:t>
      </w:r>
      <w:r w:rsidRPr="00C44087">
        <w:t>All consumers sampled said they receive enough food. The chef at the service outlined alternative meals available for those who do not wish to have the meal on the menu, and explained efforts made to meet consumer preferences. Meal preparation was observed, and prepared meals were sighted. Observations suggested meals were of good quality and sufficient quantity.</w:t>
      </w:r>
    </w:p>
    <w:p w14:paraId="7F290D5F" w14:textId="0C43CB12" w:rsidR="00D340FF" w:rsidRDefault="00D340FF" w:rsidP="00D340FF">
      <w:pPr>
        <w:pStyle w:val="NormalArial"/>
      </w:pPr>
      <w:r>
        <w:t>In their response, the approved provider stated they have commissioned an external dietician review of the food service. The head chef is meeting with consumers individually to address their concerns. They have a feedback system to address concerns in a timely manner and have educated staff on hoe to support consumer to give feedback. I commend the service for addressing the feedback and am satisfied the service is proactively taking steps to improve the dining experience for consumers. Therefore, I find the service compliant with Requirement</w:t>
      </w:r>
      <w:r w:rsidR="007E7BE0">
        <w:t xml:space="preserve"> </w:t>
      </w:r>
      <w:r>
        <w:t>(4)(3)(f)</w:t>
      </w:r>
    </w:p>
    <w:p w14:paraId="1944DA40" w14:textId="7EDA8835" w:rsidR="00AA33B9" w:rsidRDefault="00C44087" w:rsidP="00E47E41">
      <w:pPr>
        <w:pStyle w:val="NormalArial"/>
      </w:pPr>
      <w:r>
        <w:t>C</w:t>
      </w:r>
      <w:r w:rsidRPr="00C44087">
        <w:t>onsumers and/or</w:t>
      </w:r>
      <w:r>
        <w:t xml:space="preserve"> their</w:t>
      </w:r>
      <w:r w:rsidRPr="00C44087">
        <w:t xml:space="preserve"> representatives were satisfied equipment at the service is safe, suitable, clean and well maintained. Staff said they can access the equipment they require for consumer care. Documentation showed equipment checks are regularly completed, and maintenance requisitions attended to promptly. Lifestyle and mobility equipment at the service was observed to be clean and well maintained.</w:t>
      </w:r>
    </w:p>
    <w:p w14:paraId="12F9C059" w14:textId="339500B0" w:rsidR="00AA33B9" w:rsidRDefault="006F0D2C" w:rsidP="00E47E41">
      <w:pPr>
        <w:pStyle w:val="NormalArial"/>
      </w:pPr>
      <w:r>
        <w:t xml:space="preserve">The Assessment team </w:t>
      </w:r>
      <w:r w:rsidR="00D340FF">
        <w:t>assessed</w:t>
      </w:r>
      <w:r>
        <w:t xml:space="preserve"> the </w:t>
      </w:r>
      <w:r w:rsidR="00AC74D7">
        <w:t>s</w:t>
      </w:r>
      <w:r>
        <w:t>ervice</w:t>
      </w:r>
      <w:r w:rsidR="00D340FF">
        <w:t xml:space="preserve">, </w:t>
      </w:r>
      <w:r w:rsidR="00AC74D7">
        <w:t xml:space="preserve">as </w:t>
      </w:r>
      <w:r>
        <w:t xml:space="preserve">met with the seven requirements, and the approved provider’s response has provided additional information describing how they </w:t>
      </w:r>
      <w:r w:rsidR="006057E2">
        <w:t>have</w:t>
      </w:r>
      <w:r>
        <w:t xml:space="preserve"> address</w:t>
      </w:r>
      <w:r w:rsidR="006057E2">
        <w:t>ed any issues found during the site audit as detailed above. I find the service compliant with all seven requirements and therefore compliant with this Standard.</w:t>
      </w:r>
    </w:p>
    <w:p w14:paraId="0D0DBAD7" w14:textId="77777777" w:rsidR="007E7BE0" w:rsidRDefault="007E7BE0" w:rsidP="00E47E41">
      <w:pPr>
        <w:pStyle w:val="Heading1"/>
        <w:spacing w:before="120" w:after="240" w:line="22" w:lineRule="atLeast"/>
        <w:rPr>
          <w:rFonts w:ascii="Arial" w:hAnsi="Arial" w:cs="Arial"/>
        </w:rPr>
      </w:pPr>
      <w:r>
        <w:rPr>
          <w:rFonts w:ascii="Arial" w:hAnsi="Arial" w:cs="Arial"/>
        </w:rPr>
        <w:br w:type="page"/>
      </w:r>
    </w:p>
    <w:p w14:paraId="605AF102" w14:textId="5EFC386E" w:rsidR="00E47E41" w:rsidRPr="00996FAF" w:rsidRDefault="00E47E41" w:rsidP="00E47E4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374C5" w14:paraId="605AF105" w14:textId="77777777" w:rsidTr="00C3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05AF103" w14:textId="77777777" w:rsidR="00E47E41" w:rsidRPr="00996FAF" w:rsidRDefault="00E47E41" w:rsidP="00E47E4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5AF104" w14:textId="77777777" w:rsidR="00E47E41" w:rsidRPr="00996FAF" w:rsidRDefault="00E47E41" w:rsidP="00E47E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74C5" w14:paraId="605AF109"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06"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05AF107"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05AF108" w14:textId="29EEF0C1"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10F"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0A"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5AF10B"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05AF10C" w14:textId="77777777" w:rsidR="00E47E41" w:rsidRPr="00996FAF" w:rsidRDefault="00E47E41" w:rsidP="00E47E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5AF10D" w14:textId="77777777" w:rsidR="00E47E41" w:rsidRPr="00996FAF" w:rsidRDefault="00E47E41" w:rsidP="00E47E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5AF10E" w14:textId="0FE50923"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113"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10"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05AF111"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05AF112" w14:textId="62F8903D" w:rsidR="00E47E41" w:rsidRPr="00996FAF" w:rsidRDefault="00820B4D" w:rsidP="00E47E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bl>
    <w:p w14:paraId="605AF114" w14:textId="77777777" w:rsidR="00E47E41" w:rsidRDefault="00E47E41" w:rsidP="00E47E41">
      <w:pPr>
        <w:pStyle w:val="Heading20"/>
      </w:pPr>
      <w:r>
        <w:t>Findings</w:t>
      </w:r>
    </w:p>
    <w:p w14:paraId="3FDAC5C0" w14:textId="6383C9A5" w:rsidR="00C44087" w:rsidRDefault="00882CDD" w:rsidP="00E47E41">
      <w:pPr>
        <w:pStyle w:val="NormalArial"/>
      </w:pPr>
      <w:r w:rsidRPr="00882CDD">
        <w:t xml:space="preserve">This Quality Standard is </w:t>
      </w:r>
      <w:r w:rsidR="00E47E41">
        <w:t>c</w:t>
      </w:r>
      <w:r w:rsidRPr="00882CDD">
        <w:t xml:space="preserve">ompliant as </w:t>
      </w:r>
      <w:r w:rsidR="00C44087">
        <w:t>three</w:t>
      </w:r>
      <w:r w:rsidRPr="00882CDD">
        <w:t xml:space="preserve"> of the </w:t>
      </w:r>
      <w:r w:rsidR="00C44087">
        <w:t>three</w:t>
      </w:r>
      <w:r w:rsidRPr="00882CDD">
        <w:t xml:space="preserve"> Requirements have been assessed as compliant.</w:t>
      </w:r>
    </w:p>
    <w:p w14:paraId="7FD8A171" w14:textId="77777777" w:rsidR="00E10F65" w:rsidRDefault="00C44087" w:rsidP="00E47E41">
      <w:pPr>
        <w:pStyle w:val="NormalArial"/>
      </w:pPr>
      <w:r>
        <w:t>C</w:t>
      </w:r>
      <w:r w:rsidRPr="00C44087">
        <w:t xml:space="preserve">onsumers and/or </w:t>
      </w:r>
      <w:r>
        <w:t xml:space="preserve">their </w:t>
      </w:r>
      <w:r w:rsidRPr="00C44087">
        <w:t>representatives expressed overall satisfaction with the service environment. A staff member said some consumers struggle to find their rooms. Limited signage or directions were observed, but consumers were seen navigating the internal environment independently and interacting with other consumers in shared spaces. Consumer rooms were comfortably furnished and personalised.</w:t>
      </w:r>
    </w:p>
    <w:p w14:paraId="2F2C0171" w14:textId="24AFE5D3" w:rsidR="00C44087" w:rsidRDefault="00E10F65" w:rsidP="00E47E41">
      <w:pPr>
        <w:pStyle w:val="NormalArial"/>
      </w:pPr>
      <w:r w:rsidRPr="00E10F65">
        <w:t>In their response, the approved provider stated they are currently addressing the wayfinding issues, and currently assessing a range of options; including using different shades/colours</w:t>
      </w:r>
      <w:r w:rsidR="00AC74D7">
        <w:t xml:space="preserve"> for different areas</w:t>
      </w:r>
      <w:r w:rsidRPr="00E10F65">
        <w:t>, personalised name plates, wayfinding markings, and pictorial / visual wing references.</w:t>
      </w:r>
      <w:r>
        <w:t xml:space="preserve">  </w:t>
      </w:r>
    </w:p>
    <w:p w14:paraId="72415097" w14:textId="77777777" w:rsidR="00C44087" w:rsidRDefault="00C44087" w:rsidP="00E47E41">
      <w:pPr>
        <w:pStyle w:val="NormalArial"/>
      </w:pPr>
      <w:r>
        <w:t>C</w:t>
      </w:r>
      <w:r w:rsidRPr="00C44087">
        <w:t xml:space="preserve">onsumers said the service is clean, well maintained, comfortable and that they feel like home. All consumers said they could move freely indoors and outdoors. Cleaning staff outlined a schedule of regular cleaning and logs were available for some aspects of this. The Assessment Team’s observations were in line with reports from consumers. </w:t>
      </w:r>
    </w:p>
    <w:p w14:paraId="35491089" w14:textId="1391BA04" w:rsidR="00C44087" w:rsidRDefault="00C44087" w:rsidP="00E47E41">
      <w:pPr>
        <w:pStyle w:val="NormalArial"/>
      </w:pPr>
      <w:r w:rsidRPr="00C44087">
        <w:t>The service was able to demonstrate most furniture, fittings and equipment are safe, clean and well maintained. All consumers and representatives sampled expressed satisfaction in this area. The Assessment Team’s observations coincide with this. However, two hydronic heaters in consumers’ rooms were very hot to touch in some areas. One heater was located in the room of a consumer with significant cognitive impairment and mobility issues. This feedback was provided to maintenance staff and management. Management acknowledged the risks and provided a documented plan to assess and monitor the safety of all heaters for consumers</w:t>
      </w:r>
      <w:r w:rsidR="00AC74D7">
        <w:t>.</w:t>
      </w:r>
    </w:p>
    <w:p w14:paraId="18C19981" w14:textId="0E6C8660" w:rsidR="00E10F65" w:rsidRDefault="00E10F65" w:rsidP="00E47E41">
      <w:pPr>
        <w:pStyle w:val="NormalArial"/>
      </w:pPr>
      <w:r>
        <w:t>In their response, the approved provider stated their Heater Safety Action plan</w:t>
      </w:r>
      <w:r w:rsidR="00C0751D">
        <w:t xml:space="preserve"> is being implemented</w:t>
      </w:r>
      <w:r w:rsidR="00C12242">
        <w:t xml:space="preserve"> which includes undertaking risk assessments for vulnerable consumers and lock fitting heaters for high risk consumers. The </w:t>
      </w:r>
      <w:r w:rsidR="00AC74D7">
        <w:t>s</w:t>
      </w:r>
      <w:r w:rsidR="00C12242">
        <w:t xml:space="preserve">ervice advised that heat shielding has been ordered and the action plan will include periodic inspection to ensure safe operation. I am satisfied the approved provider has addressed the issue and mitigated appropriately and find the service compliant with </w:t>
      </w:r>
      <w:r w:rsidR="00656879">
        <w:t>R</w:t>
      </w:r>
      <w:r w:rsidR="00C12242">
        <w:t>equirement 5(3)(c)</w:t>
      </w:r>
      <w:r w:rsidR="00AC74D7">
        <w:t xml:space="preserve"> and all the remaining two requirements.</w:t>
      </w:r>
    </w:p>
    <w:p w14:paraId="605AF115" w14:textId="43CBD862" w:rsidR="00E47E41" w:rsidRPr="00262C0B" w:rsidRDefault="00E47E41" w:rsidP="00E47E41">
      <w:pPr>
        <w:pStyle w:val="NormalArial"/>
      </w:pPr>
      <w:r>
        <w:br w:type="page"/>
      </w:r>
    </w:p>
    <w:p w14:paraId="605AF116" w14:textId="77777777" w:rsidR="00E47E41" w:rsidRPr="00996FAF" w:rsidRDefault="00E47E41" w:rsidP="00E47E4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374C5" w14:paraId="605AF119" w14:textId="77777777" w:rsidTr="00C3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05AF117" w14:textId="77777777" w:rsidR="00E47E41" w:rsidRPr="00996FAF" w:rsidRDefault="00E47E41" w:rsidP="00E47E4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05AF118" w14:textId="77777777" w:rsidR="00E47E41" w:rsidRPr="00996FAF" w:rsidRDefault="00E47E41" w:rsidP="00E47E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74C5" w14:paraId="605AF11D"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1A"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05AF11B"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05AF11C" w14:textId="619B151B"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121"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1E"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5AF11F"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05AF120" w14:textId="3E7A20C1"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125"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22"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5AF123"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05AF124" w14:textId="4202ABA0"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129" w14:textId="77777777" w:rsidTr="00C374C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26"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05AF127"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05AF128" w14:textId="514FB2FC" w:rsidR="00E47E41" w:rsidRPr="00996FAF" w:rsidRDefault="00820B4D" w:rsidP="00E47E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bl>
    <w:p w14:paraId="605AF12A" w14:textId="77777777" w:rsidR="00E47E41" w:rsidRDefault="00E47E41" w:rsidP="00E47E41">
      <w:pPr>
        <w:pStyle w:val="Heading20"/>
      </w:pPr>
      <w:r w:rsidRPr="00996FAF">
        <w:t>Findings</w:t>
      </w:r>
    </w:p>
    <w:p w14:paraId="2F93B7A9" w14:textId="136BE3D8" w:rsidR="00C44087" w:rsidRDefault="00882CDD" w:rsidP="00E47E41">
      <w:pPr>
        <w:pStyle w:val="NormalArial"/>
      </w:pPr>
      <w:r w:rsidRPr="00882CDD">
        <w:t xml:space="preserve">This Quality Standard is </w:t>
      </w:r>
      <w:r w:rsidR="00AF4956">
        <w:t>c</w:t>
      </w:r>
      <w:r w:rsidRPr="00882CDD">
        <w:t xml:space="preserve">ompliant as </w:t>
      </w:r>
      <w:r w:rsidR="00C44087">
        <w:t>four</w:t>
      </w:r>
      <w:r w:rsidRPr="00882CDD">
        <w:t xml:space="preserve"> of the </w:t>
      </w:r>
      <w:r w:rsidR="00C44087">
        <w:t>four</w:t>
      </w:r>
      <w:r w:rsidRPr="00882CDD">
        <w:t xml:space="preserve"> Requirements have been assessed as compliant.</w:t>
      </w:r>
    </w:p>
    <w:p w14:paraId="3588A19D" w14:textId="77777777" w:rsidR="00C44087" w:rsidRDefault="00C44087" w:rsidP="00C44087">
      <w:pPr>
        <w:pStyle w:val="NormalArial"/>
      </w:pPr>
      <w:r>
        <w:t xml:space="preserve">The service demonstrated management operates with an ‘open door’ principle and facilitates ongoing communication with consumers, representatives, staff and other stakeholders. Feedback forms and information on how to provide feedback and make complaints are on display within the service and are easily accessed by the consumers and others. </w:t>
      </w:r>
    </w:p>
    <w:p w14:paraId="09E37C61" w14:textId="2BE5F405" w:rsidR="00E47E41" w:rsidRDefault="00A70A68" w:rsidP="00C44087">
      <w:pPr>
        <w:pStyle w:val="NormalArial"/>
      </w:pPr>
      <w:r>
        <w:t>Consumers and/or their representatives said they are supported and encouraged to provide feedback. The</w:t>
      </w:r>
      <w:r w:rsidR="00C44087">
        <w:t xml:space="preserve"> service receives feedback and complaints via the feedback form, email correspondence and/or </w:t>
      </w:r>
      <w:r>
        <w:t>verbally.</w:t>
      </w:r>
      <w:r w:rsidR="00C44087">
        <w:t xml:space="preserve"> Management explained how it supports consumers to provide feedback and how feedback drives continuous improvement. </w:t>
      </w:r>
    </w:p>
    <w:p w14:paraId="49C1E019" w14:textId="0089C166" w:rsidR="00E47E41" w:rsidRDefault="00E47E41" w:rsidP="00C44087">
      <w:pPr>
        <w:pStyle w:val="NormalArial"/>
      </w:pPr>
      <w:r>
        <w:t>C</w:t>
      </w:r>
      <w:r w:rsidRPr="00E47E41">
        <w:t xml:space="preserve">onsumers and/or </w:t>
      </w:r>
      <w:r>
        <w:t xml:space="preserve">their </w:t>
      </w:r>
      <w:r w:rsidRPr="00E47E41">
        <w:t xml:space="preserve">representatives said they were aware of advocacy services and the internal and external complaints processes, and interpreter services were accessible to assist them or other consumers to raise and resolve concerns. </w:t>
      </w:r>
    </w:p>
    <w:p w14:paraId="18F81198" w14:textId="77777777" w:rsidR="00E47E41" w:rsidRDefault="00E47E41" w:rsidP="00C44087">
      <w:pPr>
        <w:pStyle w:val="NormalArial"/>
      </w:pPr>
      <w:r>
        <w:t>C</w:t>
      </w:r>
      <w:r w:rsidRPr="00E47E41">
        <w:t xml:space="preserve">onsumers and/or </w:t>
      </w:r>
      <w:r>
        <w:t xml:space="preserve">their </w:t>
      </w:r>
      <w:r w:rsidRPr="00E47E41">
        <w:t xml:space="preserve">representatives who had raised issues were satisfied actions had been taken to resolve their respective issues. Consumers and/or </w:t>
      </w:r>
      <w:r>
        <w:t xml:space="preserve">their </w:t>
      </w:r>
      <w:r w:rsidRPr="00E47E41">
        <w:t xml:space="preserve">representatives described how management and staff apologise when something goes wrong. Staff and management described using open disclosure principles in their handling of feedback and complaints. </w:t>
      </w:r>
    </w:p>
    <w:p w14:paraId="3C018D44" w14:textId="77777777" w:rsidR="00A70A68" w:rsidRDefault="00E47E41" w:rsidP="00C44087">
      <w:pPr>
        <w:pStyle w:val="NormalArial"/>
      </w:pPr>
      <w:r>
        <w:t>C</w:t>
      </w:r>
      <w:r w:rsidRPr="00E47E41">
        <w:t>onsumers and/or</w:t>
      </w:r>
      <w:r>
        <w:t xml:space="preserve"> their</w:t>
      </w:r>
      <w:r w:rsidRPr="00E47E41">
        <w:t xml:space="preserve"> representatives said they are contacted by the service in response to feedback raised and provided examples of how this has led to improvements for the consumers. The plan for continuous improvement and complaints documentation indicated prompt action taken by management and demonstrated how services are improved. </w:t>
      </w:r>
    </w:p>
    <w:p w14:paraId="504C6F9A" w14:textId="77777777" w:rsidR="00DF3FB5" w:rsidRDefault="00A70A68" w:rsidP="00C44087">
      <w:pPr>
        <w:pStyle w:val="NormalArial"/>
      </w:pPr>
      <w:r>
        <w:t>In their response, the approved provider</w:t>
      </w:r>
      <w:r w:rsidR="00E10F65">
        <w:t xml:space="preserve">, stated they had </w:t>
      </w:r>
      <w:r>
        <w:t>implemented a monthly review of complaints and feedback register</w:t>
      </w:r>
      <w:r w:rsidR="00E10F65">
        <w:t>, which will be sighted and signed by the CEO</w:t>
      </w:r>
      <w:r w:rsidR="00454E74">
        <w:t xml:space="preserve"> and provide another level of </w:t>
      </w:r>
      <w:r w:rsidR="00D450C1">
        <w:t xml:space="preserve">oversight and </w:t>
      </w:r>
      <w:r w:rsidR="00454E74">
        <w:t>assurance</w:t>
      </w:r>
      <w:r w:rsidR="00E10F65">
        <w:t>.</w:t>
      </w:r>
    </w:p>
    <w:p w14:paraId="605AF12B" w14:textId="199B16D4" w:rsidR="00E47E41" w:rsidRPr="00712752" w:rsidRDefault="00E47E41" w:rsidP="00C44087">
      <w:pPr>
        <w:pStyle w:val="NormalArial"/>
      </w:pPr>
      <w:r w:rsidRPr="00712752">
        <w:br w:type="page"/>
      </w:r>
    </w:p>
    <w:p w14:paraId="605AF12C" w14:textId="77777777" w:rsidR="00E47E41" w:rsidRPr="00996FAF" w:rsidRDefault="00E47E41" w:rsidP="00E47E4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374C5" w14:paraId="605AF12F" w14:textId="77777777" w:rsidTr="00C3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05AF12D" w14:textId="77777777" w:rsidR="00E47E41" w:rsidRPr="00996FAF" w:rsidRDefault="00E47E41" w:rsidP="00E47E4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5AF12E" w14:textId="77777777" w:rsidR="00E47E41" w:rsidRPr="00996FAF" w:rsidRDefault="00E47E41" w:rsidP="00E47E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74C5" w14:paraId="605AF133"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30"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5AF131"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5AF132" w14:textId="7FB1C5A1"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137"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34"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05AF135"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05AF136" w14:textId="7429BEE9"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13B"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38"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5AF139"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05AF13A" w14:textId="5E60BD8B"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13F"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3C"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05AF13D"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05AF13E" w14:textId="00C0E333" w:rsidR="00E47E41" w:rsidRPr="00996FAF" w:rsidRDefault="00820B4D" w:rsidP="00E47E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r w:rsidR="00C374C5" w14:paraId="605AF143" w14:textId="77777777" w:rsidTr="00C374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AF140"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05AF141"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05AF142" w14:textId="50C3FF78" w:rsidR="00E47E41" w:rsidRPr="00996FAF" w:rsidRDefault="00820B4D" w:rsidP="00E47E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r w:rsidR="00E47E41" w:rsidRPr="00996FAF">
              <w:rPr>
                <w:rFonts w:ascii="Arial" w:hAnsi="Arial" w:cs="Arial"/>
                <w:color w:val="0000FF"/>
              </w:rPr>
              <w:t xml:space="preserve"> </w:t>
            </w:r>
          </w:p>
        </w:tc>
      </w:tr>
    </w:tbl>
    <w:p w14:paraId="605AF144" w14:textId="77777777" w:rsidR="00E47E41" w:rsidRDefault="00E47E41" w:rsidP="00E47E41">
      <w:pPr>
        <w:pStyle w:val="Heading20"/>
      </w:pPr>
      <w:r>
        <w:t>Findings</w:t>
      </w:r>
    </w:p>
    <w:p w14:paraId="698991E1" w14:textId="0198DDAA" w:rsidR="00E47E41" w:rsidRDefault="00882CDD" w:rsidP="00E47E41">
      <w:pPr>
        <w:pStyle w:val="NormalArial"/>
      </w:pPr>
      <w:r w:rsidRPr="00882CDD">
        <w:t xml:space="preserve">This Quality Standard is </w:t>
      </w:r>
      <w:r w:rsidR="00E47E41">
        <w:t>c</w:t>
      </w:r>
      <w:r w:rsidRPr="00882CDD">
        <w:t xml:space="preserve">ompliant as </w:t>
      </w:r>
      <w:r w:rsidR="00D52E96">
        <w:t>five</w:t>
      </w:r>
      <w:r w:rsidRPr="00882CDD">
        <w:t xml:space="preserve"> of the </w:t>
      </w:r>
      <w:r w:rsidR="00D52E96">
        <w:t>five</w:t>
      </w:r>
      <w:r w:rsidRPr="00882CDD">
        <w:t xml:space="preserve"> Requirements have been assessed as compliant.</w:t>
      </w:r>
    </w:p>
    <w:p w14:paraId="367DEF46" w14:textId="77777777" w:rsidR="00E47E41" w:rsidRDefault="00E47E41" w:rsidP="00E47E41">
      <w:pPr>
        <w:pStyle w:val="NormalArial"/>
      </w:pPr>
      <w:r>
        <w:t>C</w:t>
      </w:r>
      <w:r w:rsidRPr="00E47E41">
        <w:t>onsumers said the workforce is overall sufficient to enable the delivery of safe and quality care most of the time.</w:t>
      </w:r>
      <w:r>
        <w:t xml:space="preserve"> </w:t>
      </w:r>
      <w:r w:rsidRPr="00E47E41">
        <w:t>Clinical and care staff confirmed they mostly manage to complete their duties during their shift. Staff discussed how late-notice shift vacancies are rarely filled, however they explained the service has strategies in place to manage unfilled shifts; assistance from staff allocated in other areas of the service, extension of the shortest shifts and request of the coming staff to start earlier than scheduled.</w:t>
      </w:r>
      <w:r>
        <w:t xml:space="preserve"> </w:t>
      </w:r>
      <w:r w:rsidRPr="00E47E41">
        <w:t>The Assessment Team observed staff responding to call bells in a timely manner throughout the Site Audit.</w:t>
      </w:r>
    </w:p>
    <w:p w14:paraId="1D0C651F" w14:textId="34DB2878" w:rsidR="00E47E41" w:rsidRDefault="00E47E41" w:rsidP="00E47E41">
      <w:pPr>
        <w:pStyle w:val="NormalArial"/>
      </w:pPr>
      <w:r>
        <w:t>C</w:t>
      </w:r>
      <w:r w:rsidRPr="00E47E41">
        <w:t>onsumers expressed satisfaction with the way staff overall interact in a kind and caring manner.</w:t>
      </w:r>
      <w:r>
        <w:t xml:space="preserve"> </w:t>
      </w:r>
      <w:r w:rsidR="00A70A68">
        <w:t>S</w:t>
      </w:r>
      <w:r w:rsidR="00A70A68" w:rsidRPr="00E47E41">
        <w:t>taff address</w:t>
      </w:r>
      <w:r w:rsidR="00A70A68">
        <w:t>ed</w:t>
      </w:r>
      <w:r w:rsidR="00A70A68" w:rsidRPr="00E47E41">
        <w:t xml:space="preserve"> consumers by name, proactively engaging with them and providing information in a manner they could understand. </w:t>
      </w:r>
      <w:r w:rsidRPr="00E47E41">
        <w:t xml:space="preserve">The Assessment Team observed staff approaching consumers in a kind and respectful manner. </w:t>
      </w:r>
    </w:p>
    <w:p w14:paraId="02F4F275" w14:textId="78777B9D" w:rsidR="00E47E41" w:rsidRDefault="00E47E41" w:rsidP="00E47E41">
      <w:pPr>
        <w:pStyle w:val="NormalArial"/>
      </w:pPr>
      <w:r>
        <w:t xml:space="preserve">Consumers </w:t>
      </w:r>
      <w:r w:rsidRPr="00E47E41">
        <w:t xml:space="preserve">said they are confident staff have the knowledge and skills to meet their care needs. </w:t>
      </w:r>
      <w:r w:rsidR="00A70A68" w:rsidRPr="00E47E41">
        <w:t xml:space="preserve">Staff said they feel confident the service helps them to maintain and update their skills, and reflect best practice. </w:t>
      </w:r>
      <w:r w:rsidRPr="00E47E41">
        <w:t xml:space="preserve">File review and training records indicated continuous professional development sessions are provided by the service. </w:t>
      </w:r>
    </w:p>
    <w:p w14:paraId="1ED06D07" w14:textId="77777777" w:rsidR="00DD55FC" w:rsidRDefault="00E47E41" w:rsidP="00E47E41">
      <w:pPr>
        <w:pStyle w:val="NormalArial"/>
      </w:pPr>
      <w:r w:rsidRPr="00E47E41">
        <w:t>The service has systems to ensure staff are recruited, trained, equipped, and supported to deliver care and services in line with the Quality Standards. Staff interviewed confirmed they receive training, equipment, and support to provide the care and services consumers require.</w:t>
      </w:r>
      <w:r>
        <w:t xml:space="preserve"> </w:t>
      </w:r>
      <w:r w:rsidRPr="00E47E41">
        <w:t>The Assessment Team observed the daily ‘clinical and safety huddle’ meeting. The meeting included information about the clinical handover and risks identified during the last 24 hours, including infections, falls, wounds, medication errors, weight loss, changed behaviours, serious incidents and restrictive practices. All staff working in that wing participated in the huddle, including the cleaning services staff and lifestyle staff.</w:t>
      </w:r>
    </w:p>
    <w:p w14:paraId="4F1D8AEB" w14:textId="77777777" w:rsidR="00A70A68" w:rsidRDefault="00DD55FC" w:rsidP="00E47E41">
      <w:pPr>
        <w:pStyle w:val="NormalArial"/>
      </w:pPr>
      <w:r w:rsidRPr="00DD55FC">
        <w:lastRenderedPageBreak/>
        <w:t xml:space="preserve">The service demonstrated a structured plan of assessment, monitoring and review of the performance of the workforce. </w:t>
      </w:r>
      <w:r>
        <w:t>S</w:t>
      </w:r>
      <w:r w:rsidRPr="00DD55FC">
        <w:t xml:space="preserve">taff </w:t>
      </w:r>
      <w:r w:rsidR="00A70A68">
        <w:t xml:space="preserve">interviewed </w:t>
      </w:r>
      <w:r w:rsidRPr="00DD55FC">
        <w:t xml:space="preserve">said they could not recall their most recent performance appraisal. However, all staff said their supervisor, such as the nurse in-charge and the clinical lead, is monitoring their day to day activity and conducts regular performance assessment conversations. Management responded they have already purchased new software and have scheduled performance appraisals to commence as a priority. The service’s chief executive officer stated the service will have completed all performance appraisals by December 2022. </w:t>
      </w:r>
    </w:p>
    <w:p w14:paraId="10D35932" w14:textId="068FF62E" w:rsidR="00DF3FB5" w:rsidRDefault="00A70A68" w:rsidP="00E47E41">
      <w:pPr>
        <w:pStyle w:val="NormalArial"/>
      </w:pPr>
      <w:r>
        <w:t>In their response, the approved provider confirmed that staff appraisals have commenced using the new HR tool to capture staff performance and development, and staff feedback has been positive to date.</w:t>
      </w:r>
      <w:r w:rsidR="00DF3FB5">
        <w:t xml:space="preserve"> I am satisfied that the approved provide has taken the necessary steps to ensure staff performance is assessed, monitored and reviewed using the new system. Therefore, I find the service compliant with Requirement 7(3)(e), and the four remaining requirements, therefore compliant with this Standard.</w:t>
      </w:r>
    </w:p>
    <w:p w14:paraId="605AF145" w14:textId="7EBC1735" w:rsidR="00E47E41" w:rsidRPr="00262C0B" w:rsidRDefault="00E47E41" w:rsidP="00E47E41">
      <w:pPr>
        <w:pStyle w:val="NormalArial"/>
      </w:pPr>
      <w:r>
        <w:br w:type="page"/>
      </w:r>
    </w:p>
    <w:p w14:paraId="605AF146" w14:textId="77777777" w:rsidR="00E47E41" w:rsidRPr="00996FAF" w:rsidRDefault="00E47E41" w:rsidP="00E47E4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374C5" w14:paraId="605AF149" w14:textId="77777777" w:rsidTr="00C37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5AF147" w14:textId="77777777" w:rsidR="00E47E41" w:rsidRPr="00996FAF" w:rsidRDefault="00E47E41" w:rsidP="00E47E4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5AF148" w14:textId="77777777" w:rsidR="00E47E41" w:rsidRPr="00996FAF" w:rsidRDefault="00E47E41" w:rsidP="00E47E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74C5" w14:paraId="605AF14D" w14:textId="77777777" w:rsidTr="00C374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5AF14A"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5AF14B"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05AF14C" w14:textId="6894B3C3"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p>
        </w:tc>
      </w:tr>
      <w:tr w:rsidR="00C374C5" w14:paraId="605AF151"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5AF14E"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05AF14F"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05AF150" w14:textId="2F9D595A" w:rsidR="00E47E41" w:rsidRPr="00996FAF" w:rsidRDefault="00820B4D"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p>
        </w:tc>
      </w:tr>
      <w:tr w:rsidR="00C374C5" w14:paraId="605AF15B" w14:textId="77777777" w:rsidTr="00C374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5AF152"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05AF153"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5AF154" w14:textId="77777777" w:rsidR="00E47E41" w:rsidRPr="00996FAF" w:rsidRDefault="00E47E41" w:rsidP="00E47E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5AF155" w14:textId="77777777" w:rsidR="00E47E41" w:rsidRPr="00996FAF" w:rsidRDefault="00E47E41" w:rsidP="00E47E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05AF156" w14:textId="77777777" w:rsidR="00E47E41" w:rsidRPr="00996FAF" w:rsidRDefault="00E47E41" w:rsidP="00E47E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05AF157" w14:textId="77777777" w:rsidR="00E47E41" w:rsidRPr="00996FAF" w:rsidRDefault="00E47E41" w:rsidP="00E47E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5AF158" w14:textId="77777777" w:rsidR="00E47E41" w:rsidRPr="00996FAF" w:rsidRDefault="00E47E41" w:rsidP="00E47E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5AF159" w14:textId="77777777" w:rsidR="00E47E41" w:rsidRPr="00996FAF" w:rsidRDefault="00E47E41" w:rsidP="00E47E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5AF15A" w14:textId="4D2D012E" w:rsidR="00E47E41" w:rsidRPr="00996FAF" w:rsidRDefault="00820B4D"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p>
        </w:tc>
      </w:tr>
      <w:tr w:rsidR="00C374C5" w14:paraId="605AF163" w14:textId="77777777" w:rsidTr="00C37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5AF15C"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05AF15D" w14:textId="77777777" w:rsidR="00E47E41" w:rsidRPr="00996FAF" w:rsidRDefault="00E47E41" w:rsidP="00E47E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5AF15E" w14:textId="77777777" w:rsidR="00E47E41" w:rsidRPr="00996FAF" w:rsidRDefault="00E47E41" w:rsidP="00E47E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5AF15F" w14:textId="77777777" w:rsidR="00E47E41" w:rsidRPr="00996FAF" w:rsidRDefault="00E47E41" w:rsidP="00E47E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5AF160" w14:textId="77777777" w:rsidR="00E47E41" w:rsidRPr="00996FAF" w:rsidRDefault="00E47E41" w:rsidP="00E47E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5AF161" w14:textId="77777777" w:rsidR="00E47E41" w:rsidRPr="00996FAF" w:rsidRDefault="00E47E41" w:rsidP="00E47E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5AF162" w14:textId="6F94ED67" w:rsidR="00E47E41" w:rsidRPr="00996FAF" w:rsidRDefault="00820B4D" w:rsidP="00E47E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p>
        </w:tc>
      </w:tr>
      <w:tr w:rsidR="00C374C5" w14:paraId="605AF16A" w14:textId="77777777" w:rsidTr="00C374C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5AF164" w14:textId="77777777" w:rsidR="00E47E41" w:rsidRPr="00996FAF" w:rsidRDefault="00E47E41" w:rsidP="00E47E4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05AF165" w14:textId="77777777" w:rsidR="00E47E41" w:rsidRPr="00996FAF" w:rsidRDefault="00E47E41" w:rsidP="00E47E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5AF166" w14:textId="77777777" w:rsidR="00E47E41" w:rsidRPr="00996FAF" w:rsidRDefault="00E47E41" w:rsidP="00E47E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05AF167" w14:textId="77777777" w:rsidR="00E47E41" w:rsidRPr="00996FAF" w:rsidRDefault="00E47E41" w:rsidP="00E47E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05AF168" w14:textId="77777777" w:rsidR="00E47E41" w:rsidRPr="00996FAF" w:rsidRDefault="00E47E41" w:rsidP="00E47E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05AF169" w14:textId="0C420B50" w:rsidR="00E47E41" w:rsidRPr="00996FAF" w:rsidRDefault="00820B4D" w:rsidP="00E47E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67E72">
                  <w:rPr>
                    <w:rFonts w:ascii="Arial" w:hAnsi="Arial" w:cs="Arial"/>
                    <w:color w:val="auto"/>
                  </w:rPr>
                  <w:t>Compliant</w:t>
                </w:r>
              </w:sdtContent>
            </w:sdt>
          </w:p>
        </w:tc>
      </w:tr>
    </w:tbl>
    <w:p w14:paraId="605AF16B" w14:textId="77777777" w:rsidR="00E47E41" w:rsidRDefault="00E47E41" w:rsidP="00E47E41">
      <w:pPr>
        <w:pStyle w:val="Heading20"/>
      </w:pPr>
      <w:r w:rsidRPr="00996FAF">
        <w:t>Findings</w:t>
      </w:r>
    </w:p>
    <w:p w14:paraId="605AF16C" w14:textId="2FF67986" w:rsidR="00E47E41" w:rsidRDefault="00882CDD" w:rsidP="00E47E41">
      <w:pPr>
        <w:pStyle w:val="NormalArial"/>
      </w:pPr>
      <w:r w:rsidRPr="00882CDD">
        <w:t xml:space="preserve">This Quality Standard is </w:t>
      </w:r>
      <w:r w:rsidR="00F95597">
        <w:t>c</w:t>
      </w:r>
      <w:r w:rsidRPr="00882CDD">
        <w:t xml:space="preserve">ompliant as </w:t>
      </w:r>
      <w:r w:rsidR="00DD55FC">
        <w:t>five</w:t>
      </w:r>
      <w:r w:rsidRPr="00882CDD">
        <w:t xml:space="preserve"> of the </w:t>
      </w:r>
      <w:r w:rsidR="00DD55FC">
        <w:t>five</w:t>
      </w:r>
      <w:r w:rsidRPr="00882CDD">
        <w:t xml:space="preserve"> Requirements have been assessed as compliant.</w:t>
      </w:r>
    </w:p>
    <w:p w14:paraId="50579D8C" w14:textId="29424E69" w:rsidR="00DD55FC" w:rsidRDefault="00DD55FC" w:rsidP="00E47E41">
      <w:pPr>
        <w:pStyle w:val="NormalArial"/>
      </w:pPr>
      <w:r w:rsidRPr="00DD55FC">
        <w:t xml:space="preserve">Consumers and/or </w:t>
      </w:r>
      <w:r>
        <w:t xml:space="preserve">their </w:t>
      </w:r>
      <w:r w:rsidRPr="00DD55FC">
        <w:t xml:space="preserve">representatives said they are engaged in care planning and service provision. Consumers and/or </w:t>
      </w:r>
      <w:r>
        <w:t xml:space="preserve">their </w:t>
      </w:r>
      <w:r w:rsidRPr="00DD55FC">
        <w:t xml:space="preserve">representatives confirmed they are invited to and attend ‘resident-relative’ meetings. They said they are kept informed of any changes occurring in the service. The service demonstrated it has effective systems to involve consumers and/or representatives in the planning, delivery and evaluation of care, lifestyle and services. The Assessment Team observed a ‘resident-relative’ meeting during the Site Audit run by the member of the board. The Board member was seeking and encouraging feedback about care </w:t>
      </w:r>
      <w:r w:rsidRPr="00DD55FC">
        <w:lastRenderedPageBreak/>
        <w:t>and services. Consumers and/or</w:t>
      </w:r>
      <w:r w:rsidR="00DF3FB5">
        <w:t xml:space="preserve"> their</w:t>
      </w:r>
      <w:r w:rsidRPr="00DD55FC">
        <w:t xml:space="preserve"> representatives were updated on organisational matters and were confident in providing feedback and suggestions.</w:t>
      </w:r>
    </w:p>
    <w:p w14:paraId="09C3F724" w14:textId="40F19B75" w:rsidR="00DD55FC" w:rsidRDefault="00DD55FC" w:rsidP="00E47E41">
      <w:pPr>
        <w:pStyle w:val="NormalArial"/>
      </w:pPr>
      <w:r w:rsidRPr="00DD55FC">
        <w:t>Consumers and/or</w:t>
      </w:r>
      <w:r>
        <w:t xml:space="preserve"> their</w:t>
      </w:r>
      <w:r w:rsidRPr="00DD55FC">
        <w:t xml:space="preserve"> representatives stated they feel safe at the service and live in an inclusive environment with the provision of quality care and services. The organisation has a variety of policies, procedures and work instructions that support and guide management and staff. Management was able to describe how the organisation’s governing body promotes these policies. Management described the various ways in which the organisation communicates with consumers, representatives and staff regarding updates on policies, procedures or changes to legislation. These are communicated via staff meetings, ‘resident-relative’ meetings, emails, newsletters and training when policies change.</w:t>
      </w:r>
    </w:p>
    <w:p w14:paraId="7B321C85" w14:textId="775AD902" w:rsidR="00DD55FC" w:rsidRDefault="00DD55FC" w:rsidP="00E47E41">
      <w:pPr>
        <w:pStyle w:val="NormalArial"/>
      </w:pPr>
      <w:r w:rsidRPr="00DD55FC">
        <w:t>The service demonstrated effective governance systems in relation to information management, continuous improvement, financial and workforce governance and regulatory compliance. Staff confirmed they could readily access the information they require in relation to consumers’ needs, goals and preferences, staff education, policy and procedures, human resource-related information and organisational communications. Management identified discrepancies in the performance assessment process and proceeded with review and purchase of a new software platform which will enhance staff performance monitoring</w:t>
      </w:r>
      <w:r w:rsidR="00DF3FB5">
        <w:t>(refer to Standard 7)</w:t>
      </w:r>
      <w:r w:rsidRPr="00DD55FC">
        <w:t>. The service has a policy and a range of documentation that includes restrictive practices, open disclosure, Serious Incidents Reports Scheme (SIRS), complaints management, and relevant flow charts to guide and direct staff on the processes.</w:t>
      </w:r>
    </w:p>
    <w:p w14:paraId="498CFFA2" w14:textId="1E1D847F" w:rsidR="00DD55FC" w:rsidRDefault="00DD55FC" w:rsidP="00E47E41">
      <w:pPr>
        <w:pStyle w:val="NormalArial"/>
      </w:pPr>
      <w:r w:rsidRPr="00DD55FC">
        <w:t>The service has risk management systems to monitor and assess the high-impact or high-prevalence risks associated with the care of consumers. Overall, risks are reported, escalated and reviewed by management at the service level and the organisation’s executive management including the organisation’s board. Feedback is communicated through service and organisation meetings leading to improvements to care and services for consumers.</w:t>
      </w:r>
    </w:p>
    <w:p w14:paraId="5039CD51" w14:textId="15DF6FC5" w:rsidR="00DD55FC" w:rsidRDefault="00DD55FC" w:rsidP="00E47E41">
      <w:pPr>
        <w:pStyle w:val="NormalArial"/>
      </w:pPr>
      <w:r w:rsidRPr="00DD55FC">
        <w:t>The Assessment Team viewed the services clinical governance framework including, antimicrobial stewardship, minimising restraint and open disclosure. Management and a board member discussed their clinical governance roles and responsibilities, clinical and quality meetings and the review and monitoring of obligations to maintain safe and quality care.</w:t>
      </w:r>
      <w:r w:rsidR="00FC61D2">
        <w:t xml:space="preserve"> </w:t>
      </w:r>
      <w:r w:rsidRPr="00DD55FC">
        <w:t>Staff demonstrated an understanding of the practices which support antimicrobial stewardship Clinical staff discussed how the use of restraint was minimised at the service and this aligned with the policies and procedures reviewed by the Assessment Team.</w:t>
      </w:r>
      <w:r w:rsidR="00E42523" w:rsidRPr="00E42523">
        <w:t xml:space="preserve"> A review of training records demonstrated that comprehensive training is provided in relation to restrictive practices to support staff </w:t>
      </w:r>
      <w:r w:rsidR="00A70A68" w:rsidRPr="00E42523">
        <w:t>understanding.</w:t>
      </w:r>
      <w:r w:rsidR="00A70A68">
        <w:t xml:space="preserve"> </w:t>
      </w:r>
      <w:r w:rsidR="00A70A68" w:rsidRPr="00DD55FC">
        <w:t>Staff</w:t>
      </w:r>
      <w:r w:rsidR="00FC61D2" w:rsidRPr="00DD55FC">
        <w:t xml:space="preserve"> were familiar with the specific term ‘open disclosure’</w:t>
      </w:r>
      <w:r w:rsidR="00FC61D2">
        <w:t xml:space="preserve"> and </w:t>
      </w:r>
      <w:r w:rsidR="00FC61D2" w:rsidRPr="00DD55FC">
        <w:t xml:space="preserve">demonstrated an understanding of the practices which support open disclosure. </w:t>
      </w:r>
      <w:r w:rsidR="00FC61D2">
        <w:t>Overall, f</w:t>
      </w:r>
      <w:r w:rsidR="00FC61D2" w:rsidRPr="00DD55FC">
        <w:t>eedback and complaints are responded to in a timely manner, as confirmed by documents reviewed by the Assessment Team and interviews conducted with consumers and/or</w:t>
      </w:r>
      <w:r w:rsidR="00FC61D2">
        <w:t xml:space="preserve"> their</w:t>
      </w:r>
      <w:r w:rsidR="00FC61D2" w:rsidRPr="00DD55FC">
        <w:t xml:space="preserve"> representatives</w:t>
      </w:r>
      <w:r w:rsidR="00DF3FB5">
        <w:t>.</w:t>
      </w:r>
    </w:p>
    <w:p w14:paraId="37CF83F3" w14:textId="7CCE8AE3" w:rsidR="00DF3FB5" w:rsidRDefault="00DF3FB5" w:rsidP="00E47E41">
      <w:pPr>
        <w:pStyle w:val="NormalArial"/>
      </w:pPr>
      <w:r>
        <w:t xml:space="preserve">The above evidence demonstrates the </w:t>
      </w:r>
      <w:r w:rsidR="00E90494">
        <w:t>service</w:t>
      </w:r>
      <w:r>
        <w:t xml:space="preserve"> has robust </w:t>
      </w:r>
      <w:r w:rsidR="00E90494">
        <w:t>governance arrangements which are effetely implemented in practice, therefore, I</w:t>
      </w:r>
      <w:r>
        <w:t xml:space="preserve"> find the service compliant with all five requirements</w:t>
      </w:r>
      <w:r w:rsidR="00E90494">
        <w:t xml:space="preserve"> in this standard</w:t>
      </w:r>
      <w:r>
        <w:t>.</w:t>
      </w:r>
    </w:p>
    <w:sectPr w:rsidR="00DF3FB5" w:rsidSect="00E47E41">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AF179" w14:textId="77777777" w:rsidR="00F54035" w:rsidRDefault="00F54035">
      <w:pPr>
        <w:spacing w:after="0"/>
      </w:pPr>
      <w:r>
        <w:separator/>
      </w:r>
    </w:p>
  </w:endnote>
  <w:endnote w:type="continuationSeparator" w:id="0">
    <w:p w14:paraId="605AF17B" w14:textId="77777777" w:rsidR="00F54035" w:rsidRDefault="00F540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F172" w14:textId="77777777" w:rsidR="00F54035" w:rsidRPr="00DF37F2" w:rsidRDefault="00F54035" w:rsidP="00E47E41">
    <w:pPr>
      <w:pStyle w:val="FooterArial9"/>
      <w:rPr>
        <w:rStyle w:val="FooterBold"/>
        <w:rFonts w:ascii="Arial" w:hAnsi="Arial"/>
        <w:b w:val="0"/>
      </w:rPr>
    </w:pPr>
    <w:r w:rsidRPr="00DF37F2">
      <w:rPr>
        <w:rStyle w:val="FooterBold"/>
        <w:rFonts w:ascii="Arial" w:hAnsi="Arial"/>
        <w:b w:val="0"/>
      </w:rPr>
      <w:t>Name of service: Yackandandah Health Residential Aged Care</w:t>
    </w:r>
    <w:r w:rsidRPr="00DF37F2">
      <w:rPr>
        <w:rStyle w:val="FooterBold"/>
        <w:rFonts w:ascii="Arial" w:hAnsi="Arial"/>
        <w:b w:val="0"/>
      </w:rPr>
      <w:tab/>
      <w:t xml:space="preserve">RPT-ACC-0122 v3.0 </w:t>
    </w:r>
  </w:p>
  <w:p w14:paraId="605AF173" w14:textId="77777777" w:rsidR="00F54035" w:rsidRPr="00DF37F2" w:rsidRDefault="00F54035" w:rsidP="00E47E41">
    <w:pPr>
      <w:pStyle w:val="FooterArial9"/>
      <w:rPr>
        <w:rStyle w:val="FooterBold"/>
        <w:rFonts w:ascii="Arial" w:hAnsi="Arial"/>
        <w:b w:val="0"/>
      </w:rPr>
    </w:pPr>
    <w:r w:rsidRPr="00DF37F2">
      <w:rPr>
        <w:rStyle w:val="FooterBold"/>
        <w:rFonts w:ascii="Arial" w:hAnsi="Arial"/>
        <w:b w:val="0"/>
      </w:rPr>
      <w:t>Commission ID: 3209</w:t>
    </w:r>
    <w:r w:rsidRPr="00DF37F2">
      <w:rPr>
        <w:rStyle w:val="FooterBold"/>
        <w:rFonts w:ascii="Arial" w:hAnsi="Arial"/>
        <w:b w:val="0"/>
      </w:rPr>
      <w:tab/>
      <w:t xml:space="preserve">OFFICIAL: Sensitive </w:t>
    </w:r>
  </w:p>
  <w:p w14:paraId="605AF174" w14:textId="77777777" w:rsidR="00F54035" w:rsidRPr="00DF37F2" w:rsidRDefault="00F54035" w:rsidP="00E47E4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F176" w14:textId="77777777" w:rsidR="00F54035" w:rsidRDefault="00F54035" w:rsidP="00E47E4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AF16F" w14:textId="77777777" w:rsidR="00F54035" w:rsidRDefault="00F54035" w:rsidP="00E47E41">
      <w:pPr>
        <w:spacing w:after="0"/>
      </w:pPr>
      <w:r>
        <w:separator/>
      </w:r>
    </w:p>
  </w:footnote>
  <w:footnote w:type="continuationSeparator" w:id="0">
    <w:p w14:paraId="605AF170" w14:textId="77777777" w:rsidR="00F54035" w:rsidRDefault="00F54035" w:rsidP="00E47E41">
      <w:pPr>
        <w:spacing w:after="0"/>
      </w:pPr>
      <w:r>
        <w:continuationSeparator/>
      </w:r>
    </w:p>
  </w:footnote>
  <w:footnote w:id="1">
    <w:p w14:paraId="605AF17B" w14:textId="1CB3BA9C" w:rsidR="00F54035" w:rsidRDefault="00F54035" w:rsidP="00E47E4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67E72">
        <w:rPr>
          <w:rFonts w:ascii="Arial" w:hAnsi="Arial" w:cs="Arial"/>
          <w:sz w:val="20"/>
          <w:szCs w:val="20"/>
        </w:rPr>
        <w:t xml:space="preserve">40A – site </w:t>
      </w:r>
      <w:r w:rsidRPr="00E516F1">
        <w:rPr>
          <w:rFonts w:ascii="Arial" w:hAnsi="Arial" w:cs="Arial"/>
          <w:color w:val="auto"/>
          <w:sz w:val="20"/>
          <w:szCs w:val="20"/>
        </w:rPr>
        <w:t xml:space="preserve">audit, the </w:t>
      </w:r>
      <w:r w:rsidRPr="00443CA4">
        <w:rPr>
          <w:rFonts w:ascii="Arial" w:hAnsi="Arial" w:cs="Arial"/>
          <w:sz w:val="20"/>
          <w:szCs w:val="20"/>
        </w:rPr>
        <w:t>Aged Care Quality and Safety Commission Rules 2018.</w:t>
      </w:r>
    </w:p>
    <w:p w14:paraId="605AF17C" w14:textId="77777777" w:rsidR="00F54035" w:rsidRDefault="00F54035" w:rsidP="00E47E4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F171" w14:textId="77777777" w:rsidR="00F54035" w:rsidRDefault="00F54035">
    <w:pPr>
      <w:pStyle w:val="Header"/>
    </w:pPr>
    <w:r>
      <w:rPr>
        <w:noProof/>
        <w:color w:val="2B579A"/>
        <w:shd w:val="clear" w:color="auto" w:fill="E6E6E6"/>
        <w:lang w:val="en-US"/>
      </w:rPr>
      <w:drawing>
        <wp:anchor distT="0" distB="0" distL="114300" distR="114300" simplePos="0" relativeHeight="251659264" behindDoc="1" locked="0" layoutInCell="1" allowOverlap="1" wp14:anchorId="605AF177" wp14:editId="605AF17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338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F175" w14:textId="77777777" w:rsidR="00F54035" w:rsidRDefault="00F54035">
    <w:pPr>
      <w:pStyle w:val="Header"/>
    </w:pPr>
    <w:r>
      <w:rPr>
        <w:noProof/>
      </w:rPr>
      <w:drawing>
        <wp:anchor distT="0" distB="0" distL="114300" distR="114300" simplePos="0" relativeHeight="251658240" behindDoc="0" locked="0" layoutInCell="1" allowOverlap="1" wp14:anchorId="605AF179" wp14:editId="605AF1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65019F4">
      <w:start w:val="1"/>
      <w:numFmt w:val="lowerRoman"/>
      <w:lvlText w:val="(%1)"/>
      <w:lvlJc w:val="left"/>
      <w:pPr>
        <w:ind w:left="1080" w:hanging="720"/>
      </w:pPr>
      <w:rPr>
        <w:rFonts w:hint="default"/>
      </w:rPr>
    </w:lvl>
    <w:lvl w:ilvl="1" w:tplc="03424F0E" w:tentative="1">
      <w:start w:val="1"/>
      <w:numFmt w:val="lowerLetter"/>
      <w:lvlText w:val="%2."/>
      <w:lvlJc w:val="left"/>
      <w:pPr>
        <w:ind w:left="1440" w:hanging="360"/>
      </w:pPr>
    </w:lvl>
    <w:lvl w:ilvl="2" w:tplc="3A204A3A" w:tentative="1">
      <w:start w:val="1"/>
      <w:numFmt w:val="lowerRoman"/>
      <w:lvlText w:val="%3."/>
      <w:lvlJc w:val="right"/>
      <w:pPr>
        <w:ind w:left="2160" w:hanging="180"/>
      </w:pPr>
    </w:lvl>
    <w:lvl w:ilvl="3" w:tplc="108ADCA0" w:tentative="1">
      <w:start w:val="1"/>
      <w:numFmt w:val="decimal"/>
      <w:lvlText w:val="%4."/>
      <w:lvlJc w:val="left"/>
      <w:pPr>
        <w:ind w:left="2880" w:hanging="360"/>
      </w:pPr>
    </w:lvl>
    <w:lvl w:ilvl="4" w:tplc="7654D12C" w:tentative="1">
      <w:start w:val="1"/>
      <w:numFmt w:val="lowerLetter"/>
      <w:lvlText w:val="%5."/>
      <w:lvlJc w:val="left"/>
      <w:pPr>
        <w:ind w:left="3600" w:hanging="360"/>
      </w:pPr>
    </w:lvl>
    <w:lvl w:ilvl="5" w:tplc="3064FD7E" w:tentative="1">
      <w:start w:val="1"/>
      <w:numFmt w:val="lowerRoman"/>
      <w:lvlText w:val="%6."/>
      <w:lvlJc w:val="right"/>
      <w:pPr>
        <w:ind w:left="4320" w:hanging="180"/>
      </w:pPr>
    </w:lvl>
    <w:lvl w:ilvl="6" w:tplc="69F2DC36" w:tentative="1">
      <w:start w:val="1"/>
      <w:numFmt w:val="decimal"/>
      <w:lvlText w:val="%7."/>
      <w:lvlJc w:val="left"/>
      <w:pPr>
        <w:ind w:left="5040" w:hanging="360"/>
      </w:pPr>
    </w:lvl>
    <w:lvl w:ilvl="7" w:tplc="BC245700" w:tentative="1">
      <w:start w:val="1"/>
      <w:numFmt w:val="lowerLetter"/>
      <w:lvlText w:val="%8."/>
      <w:lvlJc w:val="left"/>
      <w:pPr>
        <w:ind w:left="5760" w:hanging="360"/>
      </w:pPr>
    </w:lvl>
    <w:lvl w:ilvl="8" w:tplc="F42AA4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8D25BBC">
      <w:start w:val="1"/>
      <w:numFmt w:val="lowerRoman"/>
      <w:lvlText w:val="(%1)"/>
      <w:lvlJc w:val="left"/>
      <w:pPr>
        <w:ind w:left="1080" w:hanging="720"/>
      </w:pPr>
      <w:rPr>
        <w:rFonts w:hint="default"/>
      </w:rPr>
    </w:lvl>
    <w:lvl w:ilvl="1" w:tplc="8D14CCEA" w:tentative="1">
      <w:start w:val="1"/>
      <w:numFmt w:val="lowerLetter"/>
      <w:lvlText w:val="%2."/>
      <w:lvlJc w:val="left"/>
      <w:pPr>
        <w:ind w:left="1440" w:hanging="360"/>
      </w:pPr>
    </w:lvl>
    <w:lvl w:ilvl="2" w:tplc="CF3CD4FE" w:tentative="1">
      <w:start w:val="1"/>
      <w:numFmt w:val="lowerRoman"/>
      <w:lvlText w:val="%3."/>
      <w:lvlJc w:val="right"/>
      <w:pPr>
        <w:ind w:left="2160" w:hanging="180"/>
      </w:pPr>
    </w:lvl>
    <w:lvl w:ilvl="3" w:tplc="A9325318" w:tentative="1">
      <w:start w:val="1"/>
      <w:numFmt w:val="decimal"/>
      <w:lvlText w:val="%4."/>
      <w:lvlJc w:val="left"/>
      <w:pPr>
        <w:ind w:left="2880" w:hanging="360"/>
      </w:pPr>
    </w:lvl>
    <w:lvl w:ilvl="4" w:tplc="1E9EF9A6" w:tentative="1">
      <w:start w:val="1"/>
      <w:numFmt w:val="lowerLetter"/>
      <w:lvlText w:val="%5."/>
      <w:lvlJc w:val="left"/>
      <w:pPr>
        <w:ind w:left="3600" w:hanging="360"/>
      </w:pPr>
    </w:lvl>
    <w:lvl w:ilvl="5" w:tplc="1234C62A" w:tentative="1">
      <w:start w:val="1"/>
      <w:numFmt w:val="lowerRoman"/>
      <w:lvlText w:val="%6."/>
      <w:lvlJc w:val="right"/>
      <w:pPr>
        <w:ind w:left="4320" w:hanging="180"/>
      </w:pPr>
    </w:lvl>
    <w:lvl w:ilvl="6" w:tplc="C286159A" w:tentative="1">
      <w:start w:val="1"/>
      <w:numFmt w:val="decimal"/>
      <w:lvlText w:val="%7."/>
      <w:lvlJc w:val="left"/>
      <w:pPr>
        <w:ind w:left="5040" w:hanging="360"/>
      </w:pPr>
    </w:lvl>
    <w:lvl w:ilvl="7" w:tplc="FA5AFF4E" w:tentative="1">
      <w:start w:val="1"/>
      <w:numFmt w:val="lowerLetter"/>
      <w:lvlText w:val="%8."/>
      <w:lvlJc w:val="left"/>
      <w:pPr>
        <w:ind w:left="5760" w:hanging="360"/>
      </w:pPr>
    </w:lvl>
    <w:lvl w:ilvl="8" w:tplc="D6B2F0B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DA89DE0">
      <w:start w:val="1"/>
      <w:numFmt w:val="lowerRoman"/>
      <w:lvlText w:val="(%1)"/>
      <w:lvlJc w:val="left"/>
      <w:pPr>
        <w:ind w:left="1080" w:hanging="720"/>
      </w:pPr>
      <w:rPr>
        <w:rFonts w:hint="default"/>
      </w:rPr>
    </w:lvl>
    <w:lvl w:ilvl="1" w:tplc="1D8623A2" w:tentative="1">
      <w:start w:val="1"/>
      <w:numFmt w:val="lowerLetter"/>
      <w:lvlText w:val="%2."/>
      <w:lvlJc w:val="left"/>
      <w:pPr>
        <w:ind w:left="1440" w:hanging="360"/>
      </w:pPr>
    </w:lvl>
    <w:lvl w:ilvl="2" w:tplc="716002A6" w:tentative="1">
      <w:start w:val="1"/>
      <w:numFmt w:val="lowerRoman"/>
      <w:lvlText w:val="%3."/>
      <w:lvlJc w:val="right"/>
      <w:pPr>
        <w:ind w:left="2160" w:hanging="180"/>
      </w:pPr>
    </w:lvl>
    <w:lvl w:ilvl="3" w:tplc="E3CE0276" w:tentative="1">
      <w:start w:val="1"/>
      <w:numFmt w:val="decimal"/>
      <w:lvlText w:val="%4."/>
      <w:lvlJc w:val="left"/>
      <w:pPr>
        <w:ind w:left="2880" w:hanging="360"/>
      </w:pPr>
    </w:lvl>
    <w:lvl w:ilvl="4" w:tplc="C92C46D0" w:tentative="1">
      <w:start w:val="1"/>
      <w:numFmt w:val="lowerLetter"/>
      <w:lvlText w:val="%5."/>
      <w:lvlJc w:val="left"/>
      <w:pPr>
        <w:ind w:left="3600" w:hanging="360"/>
      </w:pPr>
    </w:lvl>
    <w:lvl w:ilvl="5" w:tplc="173A55AC" w:tentative="1">
      <w:start w:val="1"/>
      <w:numFmt w:val="lowerRoman"/>
      <w:lvlText w:val="%6."/>
      <w:lvlJc w:val="right"/>
      <w:pPr>
        <w:ind w:left="4320" w:hanging="180"/>
      </w:pPr>
    </w:lvl>
    <w:lvl w:ilvl="6" w:tplc="FEBABE18" w:tentative="1">
      <w:start w:val="1"/>
      <w:numFmt w:val="decimal"/>
      <w:lvlText w:val="%7."/>
      <w:lvlJc w:val="left"/>
      <w:pPr>
        <w:ind w:left="5040" w:hanging="360"/>
      </w:pPr>
    </w:lvl>
    <w:lvl w:ilvl="7" w:tplc="162849FC" w:tentative="1">
      <w:start w:val="1"/>
      <w:numFmt w:val="lowerLetter"/>
      <w:lvlText w:val="%8."/>
      <w:lvlJc w:val="left"/>
      <w:pPr>
        <w:ind w:left="5760" w:hanging="360"/>
      </w:pPr>
    </w:lvl>
    <w:lvl w:ilvl="8" w:tplc="98A0D3E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52ED17A">
      <w:start w:val="1"/>
      <w:numFmt w:val="bullet"/>
      <w:lvlText w:val=""/>
      <w:lvlJc w:val="left"/>
      <w:pPr>
        <w:ind w:left="720" w:hanging="360"/>
      </w:pPr>
      <w:rPr>
        <w:rFonts w:ascii="Symbol" w:hAnsi="Symbol" w:hint="default"/>
        <w:color w:val="auto"/>
        <w:sz w:val="24"/>
        <w:szCs w:val="24"/>
      </w:rPr>
    </w:lvl>
    <w:lvl w:ilvl="1" w:tplc="CCE873F2" w:tentative="1">
      <w:start w:val="1"/>
      <w:numFmt w:val="bullet"/>
      <w:lvlText w:val="o"/>
      <w:lvlJc w:val="left"/>
      <w:pPr>
        <w:ind w:left="1440" w:hanging="360"/>
      </w:pPr>
      <w:rPr>
        <w:rFonts w:ascii="Courier New" w:hAnsi="Courier New" w:cs="Courier New" w:hint="default"/>
      </w:rPr>
    </w:lvl>
    <w:lvl w:ilvl="2" w:tplc="73EA6A02" w:tentative="1">
      <w:start w:val="1"/>
      <w:numFmt w:val="bullet"/>
      <w:lvlText w:val=""/>
      <w:lvlJc w:val="left"/>
      <w:pPr>
        <w:ind w:left="2160" w:hanging="360"/>
      </w:pPr>
      <w:rPr>
        <w:rFonts w:ascii="Wingdings" w:hAnsi="Wingdings" w:hint="default"/>
      </w:rPr>
    </w:lvl>
    <w:lvl w:ilvl="3" w:tplc="2FDEC82E" w:tentative="1">
      <w:start w:val="1"/>
      <w:numFmt w:val="bullet"/>
      <w:lvlText w:val=""/>
      <w:lvlJc w:val="left"/>
      <w:pPr>
        <w:ind w:left="2880" w:hanging="360"/>
      </w:pPr>
      <w:rPr>
        <w:rFonts w:ascii="Symbol" w:hAnsi="Symbol" w:hint="default"/>
      </w:rPr>
    </w:lvl>
    <w:lvl w:ilvl="4" w:tplc="2F62082A" w:tentative="1">
      <w:start w:val="1"/>
      <w:numFmt w:val="bullet"/>
      <w:lvlText w:val="o"/>
      <w:lvlJc w:val="left"/>
      <w:pPr>
        <w:ind w:left="3600" w:hanging="360"/>
      </w:pPr>
      <w:rPr>
        <w:rFonts w:ascii="Courier New" w:hAnsi="Courier New" w:cs="Courier New" w:hint="default"/>
      </w:rPr>
    </w:lvl>
    <w:lvl w:ilvl="5" w:tplc="8E6A2454" w:tentative="1">
      <w:start w:val="1"/>
      <w:numFmt w:val="bullet"/>
      <w:lvlText w:val=""/>
      <w:lvlJc w:val="left"/>
      <w:pPr>
        <w:ind w:left="4320" w:hanging="360"/>
      </w:pPr>
      <w:rPr>
        <w:rFonts w:ascii="Wingdings" w:hAnsi="Wingdings" w:hint="default"/>
      </w:rPr>
    </w:lvl>
    <w:lvl w:ilvl="6" w:tplc="15DA9E84" w:tentative="1">
      <w:start w:val="1"/>
      <w:numFmt w:val="bullet"/>
      <w:lvlText w:val=""/>
      <w:lvlJc w:val="left"/>
      <w:pPr>
        <w:ind w:left="5040" w:hanging="360"/>
      </w:pPr>
      <w:rPr>
        <w:rFonts w:ascii="Symbol" w:hAnsi="Symbol" w:hint="default"/>
      </w:rPr>
    </w:lvl>
    <w:lvl w:ilvl="7" w:tplc="AAB42960" w:tentative="1">
      <w:start w:val="1"/>
      <w:numFmt w:val="bullet"/>
      <w:lvlText w:val="o"/>
      <w:lvlJc w:val="left"/>
      <w:pPr>
        <w:ind w:left="5760" w:hanging="360"/>
      </w:pPr>
      <w:rPr>
        <w:rFonts w:ascii="Courier New" w:hAnsi="Courier New" w:cs="Courier New" w:hint="default"/>
      </w:rPr>
    </w:lvl>
    <w:lvl w:ilvl="8" w:tplc="BBBC98A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0AAC59A">
      <w:start w:val="1"/>
      <w:numFmt w:val="lowerRoman"/>
      <w:lvlText w:val="(%1)"/>
      <w:lvlJc w:val="left"/>
      <w:pPr>
        <w:ind w:left="1080" w:hanging="720"/>
      </w:pPr>
      <w:rPr>
        <w:rFonts w:hint="default"/>
      </w:rPr>
    </w:lvl>
    <w:lvl w:ilvl="1" w:tplc="596C1FFC" w:tentative="1">
      <w:start w:val="1"/>
      <w:numFmt w:val="lowerLetter"/>
      <w:lvlText w:val="%2."/>
      <w:lvlJc w:val="left"/>
      <w:pPr>
        <w:ind w:left="1440" w:hanging="360"/>
      </w:pPr>
    </w:lvl>
    <w:lvl w:ilvl="2" w:tplc="5436175A" w:tentative="1">
      <w:start w:val="1"/>
      <w:numFmt w:val="lowerRoman"/>
      <w:lvlText w:val="%3."/>
      <w:lvlJc w:val="right"/>
      <w:pPr>
        <w:ind w:left="2160" w:hanging="180"/>
      </w:pPr>
    </w:lvl>
    <w:lvl w:ilvl="3" w:tplc="4CAA9114" w:tentative="1">
      <w:start w:val="1"/>
      <w:numFmt w:val="decimal"/>
      <w:lvlText w:val="%4."/>
      <w:lvlJc w:val="left"/>
      <w:pPr>
        <w:ind w:left="2880" w:hanging="360"/>
      </w:pPr>
    </w:lvl>
    <w:lvl w:ilvl="4" w:tplc="367A4E74" w:tentative="1">
      <w:start w:val="1"/>
      <w:numFmt w:val="lowerLetter"/>
      <w:lvlText w:val="%5."/>
      <w:lvlJc w:val="left"/>
      <w:pPr>
        <w:ind w:left="3600" w:hanging="360"/>
      </w:pPr>
    </w:lvl>
    <w:lvl w:ilvl="5" w:tplc="51B88A68" w:tentative="1">
      <w:start w:val="1"/>
      <w:numFmt w:val="lowerRoman"/>
      <w:lvlText w:val="%6."/>
      <w:lvlJc w:val="right"/>
      <w:pPr>
        <w:ind w:left="4320" w:hanging="180"/>
      </w:pPr>
    </w:lvl>
    <w:lvl w:ilvl="6" w:tplc="4CF821AA" w:tentative="1">
      <w:start w:val="1"/>
      <w:numFmt w:val="decimal"/>
      <w:lvlText w:val="%7."/>
      <w:lvlJc w:val="left"/>
      <w:pPr>
        <w:ind w:left="5040" w:hanging="360"/>
      </w:pPr>
    </w:lvl>
    <w:lvl w:ilvl="7" w:tplc="FDDC83BC" w:tentative="1">
      <w:start w:val="1"/>
      <w:numFmt w:val="lowerLetter"/>
      <w:lvlText w:val="%8."/>
      <w:lvlJc w:val="left"/>
      <w:pPr>
        <w:ind w:left="5760" w:hanging="360"/>
      </w:pPr>
    </w:lvl>
    <w:lvl w:ilvl="8" w:tplc="5360EF1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12E5318">
      <w:start w:val="1"/>
      <w:numFmt w:val="lowerRoman"/>
      <w:lvlText w:val="(%1)"/>
      <w:lvlJc w:val="left"/>
      <w:pPr>
        <w:ind w:left="1080" w:hanging="720"/>
      </w:pPr>
      <w:rPr>
        <w:rFonts w:hint="default"/>
      </w:rPr>
    </w:lvl>
    <w:lvl w:ilvl="1" w:tplc="4CE8DD70" w:tentative="1">
      <w:start w:val="1"/>
      <w:numFmt w:val="lowerLetter"/>
      <w:lvlText w:val="%2."/>
      <w:lvlJc w:val="left"/>
      <w:pPr>
        <w:ind w:left="1440" w:hanging="360"/>
      </w:pPr>
    </w:lvl>
    <w:lvl w:ilvl="2" w:tplc="C21E6D08" w:tentative="1">
      <w:start w:val="1"/>
      <w:numFmt w:val="lowerRoman"/>
      <w:lvlText w:val="%3."/>
      <w:lvlJc w:val="right"/>
      <w:pPr>
        <w:ind w:left="2160" w:hanging="180"/>
      </w:pPr>
    </w:lvl>
    <w:lvl w:ilvl="3" w:tplc="2EBC4E64" w:tentative="1">
      <w:start w:val="1"/>
      <w:numFmt w:val="decimal"/>
      <w:lvlText w:val="%4."/>
      <w:lvlJc w:val="left"/>
      <w:pPr>
        <w:ind w:left="2880" w:hanging="360"/>
      </w:pPr>
    </w:lvl>
    <w:lvl w:ilvl="4" w:tplc="E47C0D7E" w:tentative="1">
      <w:start w:val="1"/>
      <w:numFmt w:val="lowerLetter"/>
      <w:lvlText w:val="%5."/>
      <w:lvlJc w:val="left"/>
      <w:pPr>
        <w:ind w:left="3600" w:hanging="360"/>
      </w:pPr>
    </w:lvl>
    <w:lvl w:ilvl="5" w:tplc="FF1C872E" w:tentative="1">
      <w:start w:val="1"/>
      <w:numFmt w:val="lowerRoman"/>
      <w:lvlText w:val="%6."/>
      <w:lvlJc w:val="right"/>
      <w:pPr>
        <w:ind w:left="4320" w:hanging="180"/>
      </w:pPr>
    </w:lvl>
    <w:lvl w:ilvl="6" w:tplc="69B834EA" w:tentative="1">
      <w:start w:val="1"/>
      <w:numFmt w:val="decimal"/>
      <w:lvlText w:val="%7."/>
      <w:lvlJc w:val="left"/>
      <w:pPr>
        <w:ind w:left="5040" w:hanging="360"/>
      </w:pPr>
    </w:lvl>
    <w:lvl w:ilvl="7" w:tplc="5E207FDA" w:tentative="1">
      <w:start w:val="1"/>
      <w:numFmt w:val="lowerLetter"/>
      <w:lvlText w:val="%8."/>
      <w:lvlJc w:val="left"/>
      <w:pPr>
        <w:ind w:left="5760" w:hanging="360"/>
      </w:pPr>
    </w:lvl>
    <w:lvl w:ilvl="8" w:tplc="34B4470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9B675EA">
      <w:start w:val="1"/>
      <w:numFmt w:val="lowerRoman"/>
      <w:lvlText w:val="(%1)"/>
      <w:lvlJc w:val="left"/>
      <w:pPr>
        <w:ind w:left="1080" w:hanging="720"/>
      </w:pPr>
      <w:rPr>
        <w:rFonts w:hint="default"/>
      </w:rPr>
    </w:lvl>
    <w:lvl w:ilvl="1" w:tplc="0FA821F6" w:tentative="1">
      <w:start w:val="1"/>
      <w:numFmt w:val="lowerLetter"/>
      <w:lvlText w:val="%2."/>
      <w:lvlJc w:val="left"/>
      <w:pPr>
        <w:ind w:left="1440" w:hanging="360"/>
      </w:pPr>
    </w:lvl>
    <w:lvl w:ilvl="2" w:tplc="230837C4" w:tentative="1">
      <w:start w:val="1"/>
      <w:numFmt w:val="lowerRoman"/>
      <w:lvlText w:val="%3."/>
      <w:lvlJc w:val="right"/>
      <w:pPr>
        <w:ind w:left="2160" w:hanging="180"/>
      </w:pPr>
    </w:lvl>
    <w:lvl w:ilvl="3" w:tplc="D28AB42E" w:tentative="1">
      <w:start w:val="1"/>
      <w:numFmt w:val="decimal"/>
      <w:lvlText w:val="%4."/>
      <w:lvlJc w:val="left"/>
      <w:pPr>
        <w:ind w:left="2880" w:hanging="360"/>
      </w:pPr>
    </w:lvl>
    <w:lvl w:ilvl="4" w:tplc="D4101CFC" w:tentative="1">
      <w:start w:val="1"/>
      <w:numFmt w:val="lowerLetter"/>
      <w:lvlText w:val="%5."/>
      <w:lvlJc w:val="left"/>
      <w:pPr>
        <w:ind w:left="3600" w:hanging="360"/>
      </w:pPr>
    </w:lvl>
    <w:lvl w:ilvl="5" w:tplc="7178A432" w:tentative="1">
      <w:start w:val="1"/>
      <w:numFmt w:val="lowerRoman"/>
      <w:lvlText w:val="%6."/>
      <w:lvlJc w:val="right"/>
      <w:pPr>
        <w:ind w:left="4320" w:hanging="180"/>
      </w:pPr>
    </w:lvl>
    <w:lvl w:ilvl="6" w:tplc="BEC8A344" w:tentative="1">
      <w:start w:val="1"/>
      <w:numFmt w:val="decimal"/>
      <w:lvlText w:val="%7."/>
      <w:lvlJc w:val="left"/>
      <w:pPr>
        <w:ind w:left="5040" w:hanging="360"/>
      </w:pPr>
    </w:lvl>
    <w:lvl w:ilvl="7" w:tplc="13060E92" w:tentative="1">
      <w:start w:val="1"/>
      <w:numFmt w:val="lowerLetter"/>
      <w:lvlText w:val="%8."/>
      <w:lvlJc w:val="left"/>
      <w:pPr>
        <w:ind w:left="5760" w:hanging="360"/>
      </w:pPr>
    </w:lvl>
    <w:lvl w:ilvl="8" w:tplc="7BC8233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1881496">
      <w:start w:val="1"/>
      <w:numFmt w:val="lowerRoman"/>
      <w:lvlText w:val="(%1)"/>
      <w:lvlJc w:val="left"/>
      <w:pPr>
        <w:ind w:left="1080" w:hanging="720"/>
      </w:pPr>
      <w:rPr>
        <w:rFonts w:hint="default"/>
      </w:rPr>
    </w:lvl>
    <w:lvl w:ilvl="1" w:tplc="12220EE6" w:tentative="1">
      <w:start w:val="1"/>
      <w:numFmt w:val="lowerLetter"/>
      <w:lvlText w:val="%2."/>
      <w:lvlJc w:val="left"/>
      <w:pPr>
        <w:ind w:left="1440" w:hanging="360"/>
      </w:pPr>
    </w:lvl>
    <w:lvl w:ilvl="2" w:tplc="08AE68D6" w:tentative="1">
      <w:start w:val="1"/>
      <w:numFmt w:val="lowerRoman"/>
      <w:lvlText w:val="%3."/>
      <w:lvlJc w:val="right"/>
      <w:pPr>
        <w:ind w:left="2160" w:hanging="180"/>
      </w:pPr>
    </w:lvl>
    <w:lvl w:ilvl="3" w:tplc="31FE6588" w:tentative="1">
      <w:start w:val="1"/>
      <w:numFmt w:val="decimal"/>
      <w:lvlText w:val="%4."/>
      <w:lvlJc w:val="left"/>
      <w:pPr>
        <w:ind w:left="2880" w:hanging="360"/>
      </w:pPr>
    </w:lvl>
    <w:lvl w:ilvl="4" w:tplc="6A327C52" w:tentative="1">
      <w:start w:val="1"/>
      <w:numFmt w:val="lowerLetter"/>
      <w:lvlText w:val="%5."/>
      <w:lvlJc w:val="left"/>
      <w:pPr>
        <w:ind w:left="3600" w:hanging="360"/>
      </w:pPr>
    </w:lvl>
    <w:lvl w:ilvl="5" w:tplc="EF3C8D60" w:tentative="1">
      <w:start w:val="1"/>
      <w:numFmt w:val="lowerRoman"/>
      <w:lvlText w:val="%6."/>
      <w:lvlJc w:val="right"/>
      <w:pPr>
        <w:ind w:left="4320" w:hanging="180"/>
      </w:pPr>
    </w:lvl>
    <w:lvl w:ilvl="6" w:tplc="381AB756" w:tentative="1">
      <w:start w:val="1"/>
      <w:numFmt w:val="decimal"/>
      <w:lvlText w:val="%7."/>
      <w:lvlJc w:val="left"/>
      <w:pPr>
        <w:ind w:left="5040" w:hanging="360"/>
      </w:pPr>
    </w:lvl>
    <w:lvl w:ilvl="7" w:tplc="D7A0AC1C" w:tentative="1">
      <w:start w:val="1"/>
      <w:numFmt w:val="lowerLetter"/>
      <w:lvlText w:val="%8."/>
      <w:lvlJc w:val="left"/>
      <w:pPr>
        <w:ind w:left="5760" w:hanging="360"/>
      </w:pPr>
    </w:lvl>
    <w:lvl w:ilvl="8" w:tplc="2A38F70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80497DA">
      <w:start w:val="1"/>
      <w:numFmt w:val="lowerRoman"/>
      <w:lvlText w:val="(%1)"/>
      <w:lvlJc w:val="left"/>
      <w:pPr>
        <w:ind w:left="1080" w:hanging="720"/>
      </w:pPr>
      <w:rPr>
        <w:rFonts w:hint="default"/>
      </w:rPr>
    </w:lvl>
    <w:lvl w:ilvl="1" w:tplc="F60EFC80" w:tentative="1">
      <w:start w:val="1"/>
      <w:numFmt w:val="lowerLetter"/>
      <w:lvlText w:val="%2."/>
      <w:lvlJc w:val="left"/>
      <w:pPr>
        <w:ind w:left="1440" w:hanging="360"/>
      </w:pPr>
    </w:lvl>
    <w:lvl w:ilvl="2" w:tplc="67246766" w:tentative="1">
      <w:start w:val="1"/>
      <w:numFmt w:val="lowerRoman"/>
      <w:lvlText w:val="%3."/>
      <w:lvlJc w:val="right"/>
      <w:pPr>
        <w:ind w:left="2160" w:hanging="180"/>
      </w:pPr>
    </w:lvl>
    <w:lvl w:ilvl="3" w:tplc="557E3EE0" w:tentative="1">
      <w:start w:val="1"/>
      <w:numFmt w:val="decimal"/>
      <w:lvlText w:val="%4."/>
      <w:lvlJc w:val="left"/>
      <w:pPr>
        <w:ind w:left="2880" w:hanging="360"/>
      </w:pPr>
    </w:lvl>
    <w:lvl w:ilvl="4" w:tplc="AA90F408" w:tentative="1">
      <w:start w:val="1"/>
      <w:numFmt w:val="lowerLetter"/>
      <w:lvlText w:val="%5."/>
      <w:lvlJc w:val="left"/>
      <w:pPr>
        <w:ind w:left="3600" w:hanging="360"/>
      </w:pPr>
    </w:lvl>
    <w:lvl w:ilvl="5" w:tplc="7A2675E0" w:tentative="1">
      <w:start w:val="1"/>
      <w:numFmt w:val="lowerRoman"/>
      <w:lvlText w:val="%6."/>
      <w:lvlJc w:val="right"/>
      <w:pPr>
        <w:ind w:left="4320" w:hanging="180"/>
      </w:pPr>
    </w:lvl>
    <w:lvl w:ilvl="6" w:tplc="A734E4E6" w:tentative="1">
      <w:start w:val="1"/>
      <w:numFmt w:val="decimal"/>
      <w:lvlText w:val="%7."/>
      <w:lvlJc w:val="left"/>
      <w:pPr>
        <w:ind w:left="5040" w:hanging="360"/>
      </w:pPr>
    </w:lvl>
    <w:lvl w:ilvl="7" w:tplc="E2A8CC36" w:tentative="1">
      <w:start w:val="1"/>
      <w:numFmt w:val="lowerLetter"/>
      <w:lvlText w:val="%8."/>
      <w:lvlJc w:val="left"/>
      <w:pPr>
        <w:ind w:left="5760" w:hanging="360"/>
      </w:pPr>
    </w:lvl>
    <w:lvl w:ilvl="8" w:tplc="C9B008B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F76CF50">
      <w:start w:val="1"/>
      <w:numFmt w:val="lowerRoman"/>
      <w:lvlText w:val="(%1)"/>
      <w:lvlJc w:val="left"/>
      <w:pPr>
        <w:ind w:left="1080" w:hanging="720"/>
      </w:pPr>
      <w:rPr>
        <w:rFonts w:hint="default"/>
      </w:rPr>
    </w:lvl>
    <w:lvl w:ilvl="1" w:tplc="E292A226" w:tentative="1">
      <w:start w:val="1"/>
      <w:numFmt w:val="lowerLetter"/>
      <w:lvlText w:val="%2."/>
      <w:lvlJc w:val="left"/>
      <w:pPr>
        <w:ind w:left="1440" w:hanging="360"/>
      </w:pPr>
    </w:lvl>
    <w:lvl w:ilvl="2" w:tplc="3A727100" w:tentative="1">
      <w:start w:val="1"/>
      <w:numFmt w:val="lowerRoman"/>
      <w:lvlText w:val="%3."/>
      <w:lvlJc w:val="right"/>
      <w:pPr>
        <w:ind w:left="2160" w:hanging="180"/>
      </w:pPr>
    </w:lvl>
    <w:lvl w:ilvl="3" w:tplc="7FEAC90A" w:tentative="1">
      <w:start w:val="1"/>
      <w:numFmt w:val="decimal"/>
      <w:lvlText w:val="%4."/>
      <w:lvlJc w:val="left"/>
      <w:pPr>
        <w:ind w:left="2880" w:hanging="360"/>
      </w:pPr>
    </w:lvl>
    <w:lvl w:ilvl="4" w:tplc="0D92FABC" w:tentative="1">
      <w:start w:val="1"/>
      <w:numFmt w:val="lowerLetter"/>
      <w:lvlText w:val="%5."/>
      <w:lvlJc w:val="left"/>
      <w:pPr>
        <w:ind w:left="3600" w:hanging="360"/>
      </w:pPr>
    </w:lvl>
    <w:lvl w:ilvl="5" w:tplc="A1D036E4" w:tentative="1">
      <w:start w:val="1"/>
      <w:numFmt w:val="lowerRoman"/>
      <w:lvlText w:val="%6."/>
      <w:lvlJc w:val="right"/>
      <w:pPr>
        <w:ind w:left="4320" w:hanging="180"/>
      </w:pPr>
    </w:lvl>
    <w:lvl w:ilvl="6" w:tplc="1706833A" w:tentative="1">
      <w:start w:val="1"/>
      <w:numFmt w:val="decimal"/>
      <w:lvlText w:val="%7."/>
      <w:lvlJc w:val="left"/>
      <w:pPr>
        <w:ind w:left="5040" w:hanging="360"/>
      </w:pPr>
    </w:lvl>
    <w:lvl w:ilvl="7" w:tplc="B7ACB2D8" w:tentative="1">
      <w:start w:val="1"/>
      <w:numFmt w:val="lowerLetter"/>
      <w:lvlText w:val="%8."/>
      <w:lvlJc w:val="left"/>
      <w:pPr>
        <w:ind w:left="5760" w:hanging="360"/>
      </w:pPr>
    </w:lvl>
    <w:lvl w:ilvl="8" w:tplc="915C123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4C5"/>
    <w:rsid w:val="0003300B"/>
    <w:rsid w:val="00141E0F"/>
    <w:rsid w:val="00166CF9"/>
    <w:rsid w:val="00167E72"/>
    <w:rsid w:val="002375C0"/>
    <w:rsid w:val="0033374C"/>
    <w:rsid w:val="00454E74"/>
    <w:rsid w:val="0046447F"/>
    <w:rsid w:val="00574AF8"/>
    <w:rsid w:val="005F529D"/>
    <w:rsid w:val="006057E2"/>
    <w:rsid w:val="00656879"/>
    <w:rsid w:val="006F0D2C"/>
    <w:rsid w:val="007E7BE0"/>
    <w:rsid w:val="00882CDD"/>
    <w:rsid w:val="0089497A"/>
    <w:rsid w:val="008B5AA1"/>
    <w:rsid w:val="00A70A68"/>
    <w:rsid w:val="00AA33B9"/>
    <w:rsid w:val="00AC74D7"/>
    <w:rsid w:val="00AF4956"/>
    <w:rsid w:val="00BC2142"/>
    <w:rsid w:val="00C0751D"/>
    <w:rsid w:val="00C12242"/>
    <w:rsid w:val="00C374C5"/>
    <w:rsid w:val="00C44087"/>
    <w:rsid w:val="00D340FF"/>
    <w:rsid w:val="00D450C1"/>
    <w:rsid w:val="00D52E96"/>
    <w:rsid w:val="00DD55FC"/>
    <w:rsid w:val="00DF3FB5"/>
    <w:rsid w:val="00E10F65"/>
    <w:rsid w:val="00E42523"/>
    <w:rsid w:val="00E47E41"/>
    <w:rsid w:val="00E516F1"/>
    <w:rsid w:val="00E90494"/>
    <w:rsid w:val="00F54035"/>
    <w:rsid w:val="00F95597"/>
    <w:rsid w:val="00FC61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AF031"/>
  <w15:docId w15:val="{70B40684-B0DC-445A-AA6E-5100D73C7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C35E2" w:rsidRDefault="009D7DB2" w:rsidP="009D7DB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9D7DB2" w:rsidRDefault="009D7DB2" w:rsidP="009D7DB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9D7DB2" w:rsidRDefault="009D7DB2" w:rsidP="009D7DB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9D7DB2" w:rsidRDefault="009D7DB2" w:rsidP="009D7DB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9D7DB2" w:rsidRDefault="009D7DB2" w:rsidP="009D7DB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9D7DB2" w:rsidRDefault="009D7DB2" w:rsidP="009D7DB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9D7DB2" w:rsidRDefault="009D7DB2" w:rsidP="009D7DB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9D7DB2" w:rsidRDefault="009D7DB2" w:rsidP="009D7DB2">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D7DB2" w:rsidRDefault="009D7DB2" w:rsidP="009D7DB2">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9D7DB2" w:rsidRDefault="009D7DB2" w:rsidP="009D7DB2">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9D7DB2" w:rsidRDefault="009D7DB2" w:rsidP="009D7DB2">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9D7DB2" w:rsidRDefault="009D7DB2" w:rsidP="009D7DB2">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9D7DB2" w:rsidRDefault="009D7DB2" w:rsidP="009D7DB2">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9D7DB2" w:rsidRDefault="009D7DB2" w:rsidP="009D7DB2">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9D7DB2" w:rsidRDefault="009D7DB2" w:rsidP="009D7DB2">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9D7DB2" w:rsidRDefault="009D7DB2" w:rsidP="009D7DB2">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9D7DB2" w:rsidRDefault="009D7DB2" w:rsidP="009D7DB2">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9D7DB2" w:rsidRDefault="009D7DB2" w:rsidP="009D7DB2">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9D7DB2" w:rsidRDefault="009D7DB2" w:rsidP="009D7DB2">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9D7DB2" w:rsidRDefault="009D7DB2" w:rsidP="009D7DB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9D7DB2" w:rsidRDefault="009D7DB2" w:rsidP="009D7DB2">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9D7DB2" w:rsidRDefault="009D7DB2" w:rsidP="009D7DB2">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9D7DB2" w:rsidRDefault="009D7DB2" w:rsidP="009D7DB2">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9D7DB2" w:rsidRDefault="009D7DB2" w:rsidP="009D7DB2">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9D7DB2" w:rsidRDefault="009D7DB2" w:rsidP="009D7DB2">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9D7DB2" w:rsidRDefault="009D7DB2" w:rsidP="009D7DB2">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9D7DB2" w:rsidRDefault="009D7DB2" w:rsidP="009D7DB2">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9D7DB2" w:rsidRDefault="009D7DB2" w:rsidP="009D7DB2">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9D7DB2" w:rsidRDefault="009D7DB2" w:rsidP="009D7DB2">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9D7DB2" w:rsidRDefault="009D7DB2" w:rsidP="009D7DB2">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9D7DB2" w:rsidRDefault="009D7DB2" w:rsidP="009D7DB2">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9D7DB2" w:rsidRDefault="009D7DB2" w:rsidP="009D7DB2">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9D7DB2" w:rsidRDefault="009D7DB2" w:rsidP="009D7DB2">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9D7DB2" w:rsidRDefault="009D7DB2" w:rsidP="009D7DB2">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9D7DB2" w:rsidRDefault="009D7DB2" w:rsidP="009D7DB2">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9D7DB2" w:rsidRDefault="009D7DB2" w:rsidP="009D7DB2">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9D7DB2" w:rsidRDefault="009D7DB2" w:rsidP="009D7DB2">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9D7DB2" w:rsidRDefault="009D7DB2" w:rsidP="009D7DB2">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9D7DB2" w:rsidRDefault="009D7DB2" w:rsidP="009D7DB2">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9D7DB2" w:rsidRDefault="009D7DB2" w:rsidP="009D7DB2">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9D7DB2" w:rsidRDefault="009D7DB2" w:rsidP="009D7DB2">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9D7DB2" w:rsidRDefault="009D7DB2" w:rsidP="009D7DB2">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9D7DB2" w:rsidRDefault="009D7DB2" w:rsidP="009D7DB2">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9D7DB2" w:rsidRDefault="009D7DB2" w:rsidP="009D7DB2">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9D7DB2" w:rsidRDefault="009D7DB2" w:rsidP="009D7DB2">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9D7DB2" w:rsidRDefault="009D7DB2" w:rsidP="009D7DB2">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9D7DB2" w:rsidRDefault="009D7DB2" w:rsidP="009D7DB2">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9D7DB2" w:rsidRDefault="009D7DB2" w:rsidP="009D7DB2">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9D7DB2" w:rsidRDefault="009D7DB2" w:rsidP="009D7DB2">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9D7DB2" w:rsidRDefault="009D7DB2" w:rsidP="009D7DB2">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DB2"/>
    <w:rsid w:val="001C35E2"/>
    <w:rsid w:val="009D7DB2"/>
    <w:rsid w:val="00C174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3209</RACS_x0020_ID>
    <Approved_x0020_Provider xmlns="a8338b6e-77a6-4851-82b6-98166143ffdd">Yackandandah Bush Nursing Hospital Inc</Approved_x0020_Provider>
    <Management_x0020_Company_x0020_ID xmlns="a8338b6e-77a6-4851-82b6-98166143ffdd" xsi:nil="true"/>
    <Home xmlns="a8338b6e-77a6-4851-82b6-98166143ffdd">Yackandandah Health Residential Aged Care</Home>
    <Signed xmlns="a8338b6e-77a6-4851-82b6-98166143ffdd" xsi:nil="true"/>
    <Uploaded xmlns="a8338b6e-77a6-4851-82b6-98166143ffdd">False</Uploaded>
    <Management_x0020_Company xmlns="a8338b6e-77a6-4851-82b6-98166143ffdd" xsi:nil="true"/>
    <Doc_x0020_Date xmlns="a8338b6e-77a6-4851-82b6-98166143ffdd">2022-10-21T02:09:00+00:00</Doc_x0020_Date>
    <CSI_x0020_ID xmlns="a8338b6e-77a6-4851-82b6-98166143ffdd" xsi:nil="true"/>
    <Case_x0020_ID xmlns="a8338b6e-77a6-4851-82b6-98166143ffdd" xsi:nil="true"/>
    <Approved_x0020_Provider_x0020_ID xmlns="a8338b6e-77a6-4851-82b6-98166143ffdd">05A80409-77F4-DC11-AD41-005056922186</Approved_x0020_Provider_x0020_ID>
    <Location xmlns="a8338b6e-77a6-4851-82b6-98166143ffdd" xsi:nil="true"/>
    <Home_x0020_ID xmlns="a8338b6e-77a6-4851-82b6-98166143ffdd">FD3D3B86-7CF4-DC11-AD41-005056922186</Home_x0020_ID>
    <State xmlns="a8338b6e-77a6-4851-82b6-98166143ffdd">ACT</State>
    <Doc_x0020_Sent_Received_x0020_Date xmlns="a8338b6e-77a6-4851-82b6-98166143ffdd">2022-10-21T00:00:00+00:00</Doc_x0020_Sent_Received_x0020_Date>
    <Activity_x0020_ID xmlns="a8338b6e-77a6-4851-82b6-98166143ffdd">877C9F4D-1F7A-EB11-8AC9-005056922186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F137B3B-EB8E-4F56-B948-0E6151454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5767</Words>
  <Characters>32877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2022-11-29T01:04:00Z</dcterms:created>
  <dcterms:modified xsi:type="dcterms:W3CDTF">2022-11-29T01:05:00Z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